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851D" w14:textId="77777777" w:rsidR="00E16B2B" w:rsidRDefault="00E16B2B" w:rsidP="00127944">
      <w:pPr>
        <w:jc w:val="center"/>
        <w:rPr>
          <w:rFonts w:ascii="Times New Roman" w:hAnsi="Times New Roman" w:cs="Times New Roman"/>
          <w:sz w:val="24"/>
          <w:szCs w:val="24"/>
        </w:rPr>
      </w:pPr>
    </w:p>
    <w:p w14:paraId="1C3C851E" w14:textId="77777777" w:rsidR="00E16B2B" w:rsidRDefault="00E16B2B" w:rsidP="00127944">
      <w:pPr>
        <w:jc w:val="center"/>
        <w:rPr>
          <w:rFonts w:ascii="Times New Roman" w:hAnsi="Times New Roman" w:cs="Times New Roman"/>
          <w:sz w:val="24"/>
          <w:szCs w:val="24"/>
        </w:rPr>
      </w:pPr>
    </w:p>
    <w:p w14:paraId="1C3C851F" w14:textId="77777777" w:rsidR="00E16B2B" w:rsidRDefault="00E16B2B" w:rsidP="00127944">
      <w:pPr>
        <w:jc w:val="center"/>
        <w:rPr>
          <w:rFonts w:ascii="Times New Roman" w:hAnsi="Times New Roman" w:cs="Times New Roman"/>
          <w:sz w:val="24"/>
          <w:szCs w:val="24"/>
        </w:rPr>
      </w:pPr>
    </w:p>
    <w:p w14:paraId="1C3C8520" w14:textId="77777777" w:rsidR="00E16B2B" w:rsidRDefault="00E16B2B" w:rsidP="00127944">
      <w:pPr>
        <w:jc w:val="center"/>
        <w:rPr>
          <w:rFonts w:ascii="Times New Roman" w:hAnsi="Times New Roman" w:cs="Times New Roman"/>
          <w:sz w:val="24"/>
          <w:szCs w:val="24"/>
        </w:rPr>
      </w:pPr>
    </w:p>
    <w:p w14:paraId="1C3C8521" w14:textId="77777777" w:rsidR="00E16B2B" w:rsidRDefault="00E16B2B" w:rsidP="00127944">
      <w:pPr>
        <w:jc w:val="center"/>
        <w:rPr>
          <w:rFonts w:ascii="Times New Roman" w:hAnsi="Times New Roman" w:cs="Times New Roman"/>
          <w:sz w:val="24"/>
          <w:szCs w:val="24"/>
        </w:rPr>
      </w:pPr>
    </w:p>
    <w:p w14:paraId="1C3C8522" w14:textId="77777777" w:rsidR="00E16B2B" w:rsidRDefault="00E16B2B" w:rsidP="00127944">
      <w:pPr>
        <w:jc w:val="center"/>
        <w:rPr>
          <w:rFonts w:ascii="Times New Roman" w:hAnsi="Times New Roman" w:cs="Times New Roman"/>
          <w:sz w:val="24"/>
          <w:szCs w:val="24"/>
        </w:rPr>
      </w:pPr>
    </w:p>
    <w:p w14:paraId="1C3C8523" w14:textId="77777777" w:rsidR="00E16B2B" w:rsidRDefault="00E16B2B" w:rsidP="00127944">
      <w:pPr>
        <w:jc w:val="center"/>
        <w:rPr>
          <w:rFonts w:ascii="Times New Roman" w:hAnsi="Times New Roman" w:cs="Times New Roman"/>
          <w:sz w:val="24"/>
          <w:szCs w:val="24"/>
        </w:rPr>
      </w:pPr>
    </w:p>
    <w:p w14:paraId="1C3C8524" w14:textId="77777777" w:rsidR="00E16B2B" w:rsidRDefault="00E16B2B" w:rsidP="00127944">
      <w:pPr>
        <w:jc w:val="center"/>
        <w:rPr>
          <w:rFonts w:ascii="Times New Roman" w:hAnsi="Times New Roman" w:cs="Times New Roman"/>
          <w:sz w:val="24"/>
          <w:szCs w:val="24"/>
        </w:rPr>
      </w:pPr>
    </w:p>
    <w:p w14:paraId="1C3C8525" w14:textId="77777777" w:rsidR="00E16B2B" w:rsidRDefault="00E16B2B" w:rsidP="00127944">
      <w:pPr>
        <w:jc w:val="center"/>
        <w:rPr>
          <w:rFonts w:ascii="Times New Roman" w:hAnsi="Times New Roman" w:cs="Times New Roman"/>
          <w:sz w:val="24"/>
          <w:szCs w:val="24"/>
        </w:rPr>
      </w:pPr>
    </w:p>
    <w:p w14:paraId="1C3C8526" w14:textId="77777777" w:rsidR="00127944" w:rsidRPr="0034156B" w:rsidRDefault="009A4F13" w:rsidP="00127944">
      <w:pPr>
        <w:jc w:val="center"/>
        <w:rPr>
          <w:rFonts w:ascii="Times New Roman" w:hAnsi="Times New Roman" w:cs="Times New Roman"/>
          <w:sz w:val="24"/>
          <w:szCs w:val="24"/>
        </w:rPr>
      </w:pPr>
      <w:r>
        <w:rPr>
          <w:rFonts w:ascii="Times New Roman" w:hAnsi="Times New Roman" w:cs="Times New Roman"/>
          <w:sz w:val="24"/>
          <w:szCs w:val="24"/>
        </w:rPr>
        <w:t>Assignment #1 – Reflective Writing</w:t>
      </w:r>
      <w:r w:rsidR="00C13083">
        <w:rPr>
          <w:rFonts w:ascii="Times New Roman" w:hAnsi="Times New Roman" w:cs="Times New Roman"/>
          <w:sz w:val="24"/>
          <w:szCs w:val="24"/>
        </w:rPr>
        <w:t xml:space="preserve"> (1</w:t>
      </w:r>
      <w:r w:rsidR="00C13083" w:rsidRPr="00C13083">
        <w:rPr>
          <w:rFonts w:ascii="Times New Roman" w:hAnsi="Times New Roman" w:cs="Times New Roman"/>
          <w:sz w:val="24"/>
          <w:szCs w:val="24"/>
          <w:vertAlign w:val="superscript"/>
        </w:rPr>
        <w:t>st</w:t>
      </w:r>
      <w:r w:rsidR="00C13083">
        <w:rPr>
          <w:rFonts w:ascii="Times New Roman" w:hAnsi="Times New Roman" w:cs="Times New Roman"/>
          <w:sz w:val="24"/>
          <w:szCs w:val="24"/>
        </w:rPr>
        <w:t xml:space="preserve"> Entry)</w:t>
      </w:r>
    </w:p>
    <w:p w14:paraId="1C3C8527" w14:textId="77777777" w:rsidR="00127944" w:rsidRDefault="00127944" w:rsidP="00127944">
      <w:pPr>
        <w:jc w:val="center"/>
        <w:rPr>
          <w:rFonts w:ascii="Times New Roman" w:hAnsi="Times New Roman" w:cs="Times New Roman"/>
          <w:sz w:val="24"/>
          <w:szCs w:val="24"/>
        </w:rPr>
      </w:pPr>
      <w:r w:rsidRPr="0034156B">
        <w:rPr>
          <w:rFonts w:ascii="Times New Roman" w:hAnsi="Times New Roman" w:cs="Times New Roman"/>
          <w:sz w:val="24"/>
          <w:szCs w:val="24"/>
        </w:rPr>
        <w:t>Lona Heinzig, RN BSN MAEd.</w:t>
      </w:r>
    </w:p>
    <w:p w14:paraId="1C3C8528" w14:textId="77777777" w:rsidR="00B10692" w:rsidRPr="0034156B" w:rsidRDefault="00B10692" w:rsidP="00127944">
      <w:pPr>
        <w:jc w:val="center"/>
        <w:rPr>
          <w:rFonts w:ascii="Times New Roman" w:hAnsi="Times New Roman" w:cs="Times New Roman"/>
          <w:sz w:val="24"/>
          <w:szCs w:val="24"/>
        </w:rPr>
      </w:pPr>
      <w:r>
        <w:rPr>
          <w:rFonts w:ascii="Times New Roman" w:hAnsi="Times New Roman" w:cs="Times New Roman"/>
          <w:sz w:val="24"/>
          <w:szCs w:val="24"/>
        </w:rPr>
        <w:t>VCC# 000421987</w:t>
      </w:r>
    </w:p>
    <w:p w14:paraId="1C3C8529" w14:textId="77777777" w:rsidR="00127944" w:rsidRPr="0034156B" w:rsidRDefault="00127944" w:rsidP="00127944">
      <w:pPr>
        <w:jc w:val="center"/>
        <w:rPr>
          <w:rFonts w:ascii="Times New Roman" w:hAnsi="Times New Roman" w:cs="Times New Roman"/>
          <w:sz w:val="24"/>
          <w:szCs w:val="24"/>
        </w:rPr>
      </w:pPr>
    </w:p>
    <w:p w14:paraId="1C3C852A" w14:textId="77777777" w:rsidR="00127944" w:rsidRPr="0034156B" w:rsidRDefault="00127944" w:rsidP="00127944">
      <w:pPr>
        <w:jc w:val="center"/>
        <w:rPr>
          <w:rFonts w:ascii="Times New Roman" w:hAnsi="Times New Roman" w:cs="Times New Roman"/>
          <w:sz w:val="24"/>
          <w:szCs w:val="24"/>
        </w:rPr>
      </w:pPr>
    </w:p>
    <w:p w14:paraId="1C3C852B" w14:textId="77777777" w:rsidR="00127944" w:rsidRPr="0034156B" w:rsidRDefault="00127944" w:rsidP="00127944">
      <w:pPr>
        <w:jc w:val="center"/>
        <w:rPr>
          <w:rFonts w:ascii="Times New Roman" w:hAnsi="Times New Roman" w:cs="Times New Roman"/>
          <w:sz w:val="24"/>
          <w:szCs w:val="24"/>
        </w:rPr>
      </w:pPr>
    </w:p>
    <w:p w14:paraId="1C3C852C" w14:textId="77777777" w:rsidR="00127944" w:rsidRPr="0034156B" w:rsidRDefault="00127944" w:rsidP="00127944">
      <w:pPr>
        <w:jc w:val="center"/>
        <w:rPr>
          <w:rFonts w:ascii="Times New Roman" w:hAnsi="Times New Roman" w:cs="Times New Roman"/>
          <w:sz w:val="24"/>
          <w:szCs w:val="24"/>
        </w:rPr>
      </w:pPr>
    </w:p>
    <w:p w14:paraId="1C3C852D" w14:textId="77777777" w:rsidR="00127944" w:rsidRPr="0034156B" w:rsidRDefault="00127944" w:rsidP="00127944">
      <w:pPr>
        <w:jc w:val="center"/>
        <w:rPr>
          <w:rFonts w:ascii="Times New Roman" w:hAnsi="Times New Roman" w:cs="Times New Roman"/>
          <w:sz w:val="24"/>
          <w:szCs w:val="24"/>
        </w:rPr>
      </w:pPr>
    </w:p>
    <w:p w14:paraId="1C3C852E" w14:textId="77777777" w:rsidR="00127944" w:rsidRPr="0034156B" w:rsidRDefault="00127944" w:rsidP="00127944">
      <w:pPr>
        <w:jc w:val="center"/>
        <w:rPr>
          <w:rFonts w:ascii="Times New Roman" w:hAnsi="Times New Roman" w:cs="Times New Roman"/>
          <w:sz w:val="24"/>
          <w:szCs w:val="24"/>
        </w:rPr>
      </w:pPr>
    </w:p>
    <w:p w14:paraId="1C3C852F" w14:textId="77777777" w:rsidR="00127944" w:rsidRPr="0034156B" w:rsidRDefault="00127944" w:rsidP="00127944">
      <w:pPr>
        <w:jc w:val="center"/>
        <w:rPr>
          <w:rFonts w:ascii="Times New Roman" w:hAnsi="Times New Roman" w:cs="Times New Roman"/>
          <w:sz w:val="24"/>
          <w:szCs w:val="24"/>
        </w:rPr>
      </w:pPr>
    </w:p>
    <w:p w14:paraId="1C3C8530" w14:textId="77777777" w:rsidR="00127944" w:rsidRPr="0034156B" w:rsidRDefault="00127944" w:rsidP="00127944">
      <w:pPr>
        <w:jc w:val="center"/>
        <w:rPr>
          <w:rFonts w:ascii="Times New Roman" w:hAnsi="Times New Roman" w:cs="Times New Roman"/>
          <w:sz w:val="24"/>
          <w:szCs w:val="24"/>
        </w:rPr>
      </w:pPr>
    </w:p>
    <w:p w14:paraId="1C3C8531" w14:textId="77777777" w:rsidR="00127944" w:rsidRPr="0034156B" w:rsidRDefault="00127944" w:rsidP="00127944">
      <w:pPr>
        <w:jc w:val="center"/>
        <w:rPr>
          <w:rFonts w:ascii="Times New Roman" w:hAnsi="Times New Roman" w:cs="Times New Roman"/>
          <w:sz w:val="24"/>
          <w:szCs w:val="24"/>
        </w:rPr>
      </w:pPr>
    </w:p>
    <w:p w14:paraId="1C3C8532" w14:textId="77777777" w:rsidR="00127944" w:rsidRPr="0034156B" w:rsidRDefault="00127944" w:rsidP="00127944">
      <w:pPr>
        <w:jc w:val="center"/>
        <w:rPr>
          <w:rFonts w:ascii="Times New Roman" w:hAnsi="Times New Roman" w:cs="Times New Roman"/>
          <w:sz w:val="24"/>
          <w:szCs w:val="24"/>
        </w:rPr>
      </w:pPr>
    </w:p>
    <w:p w14:paraId="1C3C8533" w14:textId="77777777" w:rsidR="00127944" w:rsidRPr="0034156B" w:rsidRDefault="00127944" w:rsidP="00127944">
      <w:pPr>
        <w:jc w:val="center"/>
        <w:rPr>
          <w:rFonts w:ascii="Times New Roman" w:hAnsi="Times New Roman" w:cs="Times New Roman"/>
          <w:sz w:val="24"/>
          <w:szCs w:val="24"/>
        </w:rPr>
      </w:pPr>
    </w:p>
    <w:p w14:paraId="1C3C8534" w14:textId="77777777" w:rsidR="00127944" w:rsidRPr="0034156B" w:rsidRDefault="00127944" w:rsidP="00127944">
      <w:pPr>
        <w:jc w:val="center"/>
        <w:rPr>
          <w:rFonts w:ascii="Times New Roman" w:hAnsi="Times New Roman" w:cs="Times New Roman"/>
          <w:sz w:val="24"/>
          <w:szCs w:val="24"/>
        </w:rPr>
      </w:pPr>
    </w:p>
    <w:p w14:paraId="1C3C8535" w14:textId="77777777" w:rsidR="00127944" w:rsidRPr="0034156B" w:rsidRDefault="00127944" w:rsidP="00127944">
      <w:pPr>
        <w:jc w:val="center"/>
        <w:rPr>
          <w:rFonts w:ascii="Times New Roman" w:hAnsi="Times New Roman" w:cs="Times New Roman"/>
          <w:sz w:val="24"/>
          <w:szCs w:val="24"/>
        </w:rPr>
      </w:pPr>
    </w:p>
    <w:p w14:paraId="1C3C8536" w14:textId="2DB0C3BB" w:rsidR="00127944" w:rsidRPr="0034156B" w:rsidRDefault="00127944" w:rsidP="00127944">
      <w:pPr>
        <w:jc w:val="center"/>
        <w:rPr>
          <w:rFonts w:ascii="Times New Roman" w:hAnsi="Times New Roman" w:cs="Times New Roman"/>
          <w:sz w:val="24"/>
          <w:szCs w:val="24"/>
        </w:rPr>
      </w:pPr>
      <w:r w:rsidRPr="0034156B">
        <w:rPr>
          <w:rFonts w:ascii="Times New Roman" w:hAnsi="Times New Roman" w:cs="Times New Roman"/>
          <w:sz w:val="24"/>
          <w:szCs w:val="24"/>
        </w:rPr>
        <w:t xml:space="preserve">Submitted to: </w:t>
      </w:r>
      <w:r w:rsidR="00520191">
        <w:rPr>
          <w:rFonts w:ascii="Times New Roman" w:hAnsi="Times New Roman" w:cs="Times New Roman"/>
          <w:sz w:val="24"/>
          <w:szCs w:val="24"/>
        </w:rPr>
        <w:t>Brian Cassell</w:t>
      </w:r>
    </w:p>
    <w:p w14:paraId="1C3C8537" w14:textId="6C28F071" w:rsidR="00127944" w:rsidRPr="0034156B" w:rsidRDefault="00FC398F" w:rsidP="00127944">
      <w:pPr>
        <w:jc w:val="center"/>
        <w:rPr>
          <w:rFonts w:ascii="Times New Roman" w:hAnsi="Times New Roman" w:cs="Times New Roman"/>
          <w:sz w:val="24"/>
          <w:szCs w:val="24"/>
        </w:rPr>
      </w:pPr>
      <w:r>
        <w:rPr>
          <w:rFonts w:ascii="Times New Roman" w:hAnsi="Times New Roman" w:cs="Times New Roman"/>
          <w:sz w:val="24"/>
          <w:szCs w:val="24"/>
        </w:rPr>
        <w:t>PIDP 3100</w:t>
      </w:r>
    </w:p>
    <w:p w14:paraId="1C3C8539" w14:textId="2EC52C71" w:rsidR="00345851" w:rsidRPr="0034156B" w:rsidRDefault="007C45F9" w:rsidP="004C2DE8">
      <w:pPr>
        <w:jc w:val="center"/>
        <w:rPr>
          <w:rFonts w:ascii="Times New Roman" w:hAnsi="Times New Roman" w:cs="Times New Roman"/>
          <w:sz w:val="24"/>
          <w:szCs w:val="24"/>
        </w:rPr>
      </w:pPr>
      <w:r>
        <w:rPr>
          <w:rFonts w:ascii="Times New Roman" w:hAnsi="Times New Roman" w:cs="Times New Roman"/>
          <w:sz w:val="24"/>
          <w:szCs w:val="24"/>
        </w:rPr>
        <w:t>April 2</w:t>
      </w:r>
      <w:r w:rsidR="00FC398F">
        <w:rPr>
          <w:rFonts w:ascii="Times New Roman" w:hAnsi="Times New Roman" w:cs="Times New Roman"/>
          <w:sz w:val="24"/>
          <w:szCs w:val="24"/>
        </w:rPr>
        <w:t>, 2019</w:t>
      </w:r>
    </w:p>
    <w:p w14:paraId="1C3C853A" w14:textId="08BE39D7" w:rsidR="007E0F08" w:rsidRDefault="007E0F08" w:rsidP="004C2DE8">
      <w:pPr>
        <w:spacing w:after="0" w:line="480" w:lineRule="auto"/>
        <w:rPr>
          <w:rStyle w:val="entry-author"/>
          <w:rFonts w:ascii="Times New Roman" w:hAnsi="Times New Roman" w:cs="Times New Roman"/>
          <w:sz w:val="24"/>
          <w:szCs w:val="24"/>
        </w:rPr>
      </w:pPr>
      <w:r w:rsidRPr="004C2DE8">
        <w:rPr>
          <w:rStyle w:val="entry-author"/>
          <w:rFonts w:ascii="Times New Roman" w:hAnsi="Times New Roman" w:cs="Times New Roman"/>
          <w:sz w:val="24"/>
          <w:szCs w:val="24"/>
        </w:rPr>
        <w:lastRenderedPageBreak/>
        <w:t>Objective</w:t>
      </w:r>
    </w:p>
    <w:p w14:paraId="0443E428" w14:textId="5D46B694" w:rsidR="00C129D8" w:rsidRPr="00C129D8" w:rsidRDefault="00C129D8"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t xml:space="preserve">The quote I have chosen is “learning from one’s experience involves not just reflection, but critical reflection” (Merriam &amp; Bierema, 2014, p. 117). This quote caught my eye as it made me wonder if my own differentiation of between </w:t>
      </w:r>
      <w:r>
        <w:rPr>
          <w:rStyle w:val="entry-author"/>
          <w:rFonts w:ascii="Times New Roman" w:hAnsi="Times New Roman" w:cs="Times New Roman"/>
          <w:i/>
          <w:sz w:val="24"/>
          <w:szCs w:val="24"/>
        </w:rPr>
        <w:t>reflection</w:t>
      </w:r>
      <w:r>
        <w:rPr>
          <w:rStyle w:val="entry-author"/>
          <w:rFonts w:ascii="Times New Roman" w:hAnsi="Times New Roman" w:cs="Times New Roman"/>
          <w:sz w:val="24"/>
          <w:szCs w:val="24"/>
        </w:rPr>
        <w:t xml:space="preserve"> and </w:t>
      </w:r>
      <w:r>
        <w:rPr>
          <w:rStyle w:val="entry-author"/>
          <w:rFonts w:ascii="Times New Roman" w:hAnsi="Times New Roman" w:cs="Times New Roman"/>
          <w:i/>
          <w:sz w:val="24"/>
          <w:szCs w:val="24"/>
        </w:rPr>
        <w:t>critical reflection</w:t>
      </w:r>
      <w:r>
        <w:rPr>
          <w:rStyle w:val="entry-author"/>
          <w:rFonts w:ascii="Times New Roman" w:hAnsi="Times New Roman" w:cs="Times New Roman"/>
          <w:sz w:val="24"/>
          <w:szCs w:val="24"/>
        </w:rPr>
        <w:t xml:space="preserve"> was the same as</w:t>
      </w:r>
      <w:r w:rsidR="007C45F9">
        <w:rPr>
          <w:rStyle w:val="entry-author"/>
          <w:rFonts w:ascii="Times New Roman" w:hAnsi="Times New Roman" w:cs="Times New Roman"/>
          <w:sz w:val="24"/>
          <w:szCs w:val="24"/>
        </w:rPr>
        <w:t xml:space="preserve"> that of</w:t>
      </w:r>
      <w:r>
        <w:rPr>
          <w:rStyle w:val="entry-author"/>
          <w:rFonts w:ascii="Times New Roman" w:hAnsi="Times New Roman" w:cs="Times New Roman"/>
          <w:sz w:val="24"/>
          <w:szCs w:val="24"/>
        </w:rPr>
        <w:t xml:space="preserve"> the authors of the course text.  </w:t>
      </w:r>
    </w:p>
    <w:p w14:paraId="51DFCC52" w14:textId="65C8C9C7" w:rsidR="007D7E6C" w:rsidRDefault="007D7E6C"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Reflective</w:t>
      </w:r>
    </w:p>
    <w:p w14:paraId="2AC09EE9" w14:textId="77777777" w:rsidR="007C45F9" w:rsidRDefault="00E15D2D"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t xml:space="preserve">The notion of </w:t>
      </w:r>
      <w:r>
        <w:rPr>
          <w:rStyle w:val="entry-author"/>
          <w:rFonts w:ascii="Times New Roman" w:hAnsi="Times New Roman" w:cs="Times New Roman"/>
          <w:i/>
          <w:sz w:val="24"/>
          <w:szCs w:val="24"/>
        </w:rPr>
        <w:t>reflection</w:t>
      </w:r>
      <w:r>
        <w:rPr>
          <w:rStyle w:val="entry-author"/>
          <w:rFonts w:ascii="Times New Roman" w:hAnsi="Times New Roman" w:cs="Times New Roman"/>
          <w:sz w:val="24"/>
          <w:szCs w:val="24"/>
        </w:rPr>
        <w:t xml:space="preserve"> </w:t>
      </w:r>
      <w:r w:rsidR="004877D6">
        <w:rPr>
          <w:rStyle w:val="entry-author"/>
          <w:rFonts w:ascii="Times New Roman" w:hAnsi="Times New Roman" w:cs="Times New Roman"/>
          <w:sz w:val="24"/>
          <w:szCs w:val="24"/>
        </w:rPr>
        <w:t>(</w:t>
      </w:r>
      <w:r>
        <w:rPr>
          <w:rStyle w:val="entry-author"/>
          <w:rFonts w:ascii="Times New Roman" w:hAnsi="Times New Roman" w:cs="Times New Roman"/>
          <w:sz w:val="24"/>
          <w:szCs w:val="24"/>
        </w:rPr>
        <w:t xml:space="preserve">and </w:t>
      </w:r>
      <w:r>
        <w:rPr>
          <w:rStyle w:val="entry-author"/>
          <w:rFonts w:ascii="Times New Roman" w:hAnsi="Times New Roman" w:cs="Times New Roman"/>
          <w:i/>
          <w:sz w:val="24"/>
          <w:szCs w:val="24"/>
        </w:rPr>
        <w:t>reflective practice</w:t>
      </w:r>
      <w:r w:rsidR="004877D6">
        <w:rPr>
          <w:rStyle w:val="entry-author"/>
          <w:rFonts w:ascii="Times New Roman" w:hAnsi="Times New Roman" w:cs="Times New Roman"/>
          <w:sz w:val="24"/>
          <w:szCs w:val="24"/>
        </w:rPr>
        <w:t>)</w:t>
      </w:r>
      <w:r>
        <w:rPr>
          <w:rStyle w:val="entry-author"/>
          <w:rFonts w:ascii="Times New Roman" w:hAnsi="Times New Roman" w:cs="Times New Roman"/>
          <w:sz w:val="24"/>
          <w:szCs w:val="24"/>
        </w:rPr>
        <w:t xml:space="preserve"> a</w:t>
      </w:r>
      <w:r w:rsidR="004877D6">
        <w:rPr>
          <w:rStyle w:val="entry-author"/>
          <w:rFonts w:ascii="Times New Roman" w:hAnsi="Times New Roman" w:cs="Times New Roman"/>
          <w:sz w:val="24"/>
          <w:szCs w:val="24"/>
        </w:rPr>
        <w:t>re</w:t>
      </w:r>
      <w:r>
        <w:rPr>
          <w:rStyle w:val="entry-author"/>
          <w:rFonts w:ascii="Times New Roman" w:hAnsi="Times New Roman" w:cs="Times New Roman"/>
          <w:sz w:val="24"/>
          <w:szCs w:val="24"/>
        </w:rPr>
        <w:t xml:space="preserve"> key concept</w:t>
      </w:r>
      <w:r w:rsidR="004877D6">
        <w:rPr>
          <w:rStyle w:val="entry-author"/>
          <w:rFonts w:ascii="Times New Roman" w:hAnsi="Times New Roman" w:cs="Times New Roman"/>
          <w:sz w:val="24"/>
          <w:szCs w:val="24"/>
        </w:rPr>
        <w:t>s</w:t>
      </w:r>
      <w:r>
        <w:rPr>
          <w:rStyle w:val="entry-author"/>
          <w:rFonts w:ascii="Times New Roman" w:hAnsi="Times New Roman" w:cs="Times New Roman"/>
          <w:sz w:val="24"/>
          <w:szCs w:val="24"/>
        </w:rPr>
        <w:t xml:space="preserve"> in nursing and nursing education. Nursing students are expected to reflect on their clinical experiences as soon as they begin in the practice environment. This reflection generally involves journaling about their experiences, may involve </w:t>
      </w:r>
      <w:r w:rsidR="007C45F9">
        <w:rPr>
          <w:rStyle w:val="entry-author"/>
          <w:rFonts w:ascii="Times New Roman" w:hAnsi="Times New Roman" w:cs="Times New Roman"/>
          <w:sz w:val="24"/>
          <w:szCs w:val="24"/>
        </w:rPr>
        <w:t xml:space="preserve">responding to reflective </w:t>
      </w:r>
      <w:r>
        <w:rPr>
          <w:rStyle w:val="entry-author"/>
          <w:rFonts w:ascii="Times New Roman" w:hAnsi="Times New Roman" w:cs="Times New Roman"/>
          <w:sz w:val="24"/>
          <w:szCs w:val="24"/>
        </w:rPr>
        <w:t xml:space="preserve">questions or making connections </w:t>
      </w:r>
      <w:r w:rsidR="007C45F9">
        <w:rPr>
          <w:rStyle w:val="entry-author"/>
          <w:rFonts w:ascii="Times New Roman" w:hAnsi="Times New Roman" w:cs="Times New Roman"/>
          <w:sz w:val="24"/>
          <w:szCs w:val="24"/>
        </w:rPr>
        <w:t>between the practice experience and course</w:t>
      </w:r>
      <w:r>
        <w:rPr>
          <w:rStyle w:val="entry-author"/>
          <w:rFonts w:ascii="Times New Roman" w:hAnsi="Times New Roman" w:cs="Times New Roman"/>
          <w:sz w:val="24"/>
          <w:szCs w:val="24"/>
        </w:rPr>
        <w:t xml:space="preserve"> theory.  For registered nurses practicing in British Columbia, the British Columbia College of Nursing Professionals</w:t>
      </w:r>
      <w:r w:rsidR="007C45F9">
        <w:rPr>
          <w:rStyle w:val="entry-author"/>
          <w:rFonts w:ascii="Times New Roman" w:hAnsi="Times New Roman" w:cs="Times New Roman"/>
          <w:sz w:val="24"/>
          <w:szCs w:val="24"/>
        </w:rPr>
        <w:t xml:space="preserve"> (BCCNP)</w:t>
      </w:r>
      <w:r>
        <w:rPr>
          <w:rStyle w:val="entry-author"/>
          <w:rFonts w:ascii="Times New Roman" w:hAnsi="Times New Roman" w:cs="Times New Roman"/>
          <w:sz w:val="24"/>
          <w:szCs w:val="24"/>
        </w:rPr>
        <w:t xml:space="preserve"> requires all nurses to comple</w:t>
      </w:r>
      <w:r w:rsidR="007C45F9">
        <w:rPr>
          <w:rStyle w:val="entry-author"/>
          <w:rFonts w:ascii="Times New Roman" w:hAnsi="Times New Roman" w:cs="Times New Roman"/>
          <w:sz w:val="24"/>
          <w:szCs w:val="24"/>
        </w:rPr>
        <w:t>te an annual self assessment as well as formulate an annual</w:t>
      </w:r>
      <w:r>
        <w:rPr>
          <w:rStyle w:val="entry-author"/>
          <w:rFonts w:ascii="Times New Roman" w:hAnsi="Times New Roman" w:cs="Times New Roman"/>
          <w:sz w:val="24"/>
          <w:szCs w:val="24"/>
        </w:rPr>
        <w:t xml:space="preserve"> pr</w:t>
      </w:r>
      <w:r w:rsidR="007C45F9">
        <w:rPr>
          <w:rStyle w:val="entry-author"/>
          <w:rFonts w:ascii="Times New Roman" w:hAnsi="Times New Roman" w:cs="Times New Roman"/>
          <w:sz w:val="24"/>
          <w:szCs w:val="24"/>
        </w:rPr>
        <w:t xml:space="preserve">ofessional development plan. This process </w:t>
      </w:r>
      <w:r>
        <w:rPr>
          <w:rStyle w:val="entry-author"/>
          <w:rFonts w:ascii="Times New Roman" w:hAnsi="Times New Roman" w:cs="Times New Roman"/>
          <w:sz w:val="24"/>
          <w:szCs w:val="24"/>
        </w:rPr>
        <w:t>involves reflecting on one’</w:t>
      </w:r>
      <w:r w:rsidR="002270A2">
        <w:rPr>
          <w:rStyle w:val="entry-author"/>
          <w:rFonts w:ascii="Times New Roman" w:hAnsi="Times New Roman" w:cs="Times New Roman"/>
          <w:sz w:val="24"/>
          <w:szCs w:val="24"/>
        </w:rPr>
        <w:t xml:space="preserve">s individual practice and identifying areas for further development. </w:t>
      </w:r>
      <w:r>
        <w:rPr>
          <w:rStyle w:val="entry-author"/>
          <w:rFonts w:ascii="Times New Roman" w:hAnsi="Times New Roman" w:cs="Times New Roman"/>
          <w:sz w:val="24"/>
          <w:szCs w:val="24"/>
        </w:rPr>
        <w:tab/>
      </w:r>
    </w:p>
    <w:p w14:paraId="47861B59" w14:textId="349E5912" w:rsidR="00E15D2D" w:rsidRPr="002270A2" w:rsidRDefault="002270A2" w:rsidP="007C45F9">
      <w:pPr>
        <w:spacing w:after="0" w:line="480" w:lineRule="auto"/>
        <w:ind w:firstLine="720"/>
        <w:rPr>
          <w:rStyle w:val="entry-author"/>
          <w:rFonts w:ascii="Times New Roman" w:hAnsi="Times New Roman" w:cs="Times New Roman"/>
          <w:sz w:val="24"/>
          <w:szCs w:val="24"/>
        </w:rPr>
      </w:pPr>
      <w:r>
        <w:rPr>
          <w:rStyle w:val="entry-author"/>
          <w:rFonts w:ascii="Times New Roman" w:hAnsi="Times New Roman" w:cs="Times New Roman"/>
          <w:sz w:val="24"/>
          <w:szCs w:val="24"/>
        </w:rPr>
        <w:t xml:space="preserve">This </w:t>
      </w:r>
      <w:r w:rsidR="007C45F9">
        <w:rPr>
          <w:rStyle w:val="entry-author"/>
          <w:rFonts w:ascii="Times New Roman" w:hAnsi="Times New Roman" w:cs="Times New Roman"/>
          <w:sz w:val="24"/>
          <w:szCs w:val="24"/>
        </w:rPr>
        <w:t xml:space="preserve">process </w:t>
      </w:r>
      <w:r>
        <w:rPr>
          <w:rStyle w:val="entry-author"/>
          <w:rFonts w:ascii="Times New Roman" w:hAnsi="Times New Roman" w:cs="Times New Roman"/>
          <w:sz w:val="24"/>
          <w:szCs w:val="24"/>
        </w:rPr>
        <w:t>is consistent with Merriam &amp; Bierema’s (2014) summ</w:t>
      </w:r>
      <w:r w:rsidR="004877D6">
        <w:rPr>
          <w:rStyle w:val="entry-author"/>
          <w:rFonts w:ascii="Times New Roman" w:hAnsi="Times New Roman" w:cs="Times New Roman"/>
          <w:sz w:val="24"/>
          <w:szCs w:val="24"/>
        </w:rPr>
        <w:t>ary of the work of Donald Schon</w:t>
      </w:r>
      <w:r>
        <w:rPr>
          <w:rStyle w:val="entry-author"/>
          <w:rFonts w:ascii="Times New Roman" w:hAnsi="Times New Roman" w:cs="Times New Roman"/>
          <w:sz w:val="24"/>
          <w:szCs w:val="24"/>
        </w:rPr>
        <w:t xml:space="preserve"> on the “reflective practictioner” (p. 115) </w:t>
      </w:r>
      <w:r w:rsidR="004877D6">
        <w:rPr>
          <w:rStyle w:val="entry-author"/>
          <w:rFonts w:ascii="Times New Roman" w:hAnsi="Times New Roman" w:cs="Times New Roman"/>
          <w:sz w:val="24"/>
          <w:szCs w:val="24"/>
        </w:rPr>
        <w:t xml:space="preserve">which was introduced </w:t>
      </w:r>
      <w:r>
        <w:rPr>
          <w:rStyle w:val="entry-author"/>
          <w:rFonts w:ascii="Times New Roman" w:hAnsi="Times New Roman" w:cs="Times New Roman"/>
          <w:sz w:val="24"/>
          <w:szCs w:val="24"/>
        </w:rPr>
        <w:t>in education and social sciences</w:t>
      </w:r>
      <w:r w:rsidR="004877D6">
        <w:rPr>
          <w:rStyle w:val="entry-author"/>
          <w:rFonts w:ascii="Times New Roman" w:hAnsi="Times New Roman" w:cs="Times New Roman"/>
          <w:sz w:val="24"/>
          <w:szCs w:val="24"/>
        </w:rPr>
        <w:t xml:space="preserve"> in the mid-80s</w:t>
      </w:r>
      <w:r>
        <w:rPr>
          <w:rStyle w:val="entry-author"/>
          <w:rFonts w:ascii="Times New Roman" w:hAnsi="Times New Roman" w:cs="Times New Roman"/>
          <w:sz w:val="24"/>
          <w:szCs w:val="24"/>
        </w:rPr>
        <w:t xml:space="preserve">. However </w:t>
      </w:r>
      <w:r w:rsidR="004877D6">
        <w:rPr>
          <w:rStyle w:val="entry-author"/>
          <w:rFonts w:ascii="Times New Roman" w:hAnsi="Times New Roman" w:cs="Times New Roman"/>
          <w:sz w:val="24"/>
          <w:szCs w:val="24"/>
        </w:rPr>
        <w:t xml:space="preserve">according to Merriam &amp; Bierema, </w:t>
      </w:r>
      <w:r>
        <w:rPr>
          <w:rStyle w:val="entry-author"/>
          <w:rFonts w:ascii="Times New Roman" w:hAnsi="Times New Roman" w:cs="Times New Roman"/>
          <w:sz w:val="24"/>
          <w:szCs w:val="24"/>
        </w:rPr>
        <w:t>where reflection is intended to create an assessment of practice and a determination of whether a certain action should b</w:t>
      </w:r>
      <w:r w:rsidR="007C45F9">
        <w:rPr>
          <w:rStyle w:val="entry-author"/>
          <w:rFonts w:ascii="Times New Roman" w:hAnsi="Times New Roman" w:cs="Times New Roman"/>
          <w:sz w:val="24"/>
          <w:szCs w:val="24"/>
        </w:rPr>
        <w:t>e repeated or not in the future</w:t>
      </w:r>
      <w:r>
        <w:rPr>
          <w:rStyle w:val="entry-author"/>
          <w:rFonts w:ascii="Times New Roman" w:hAnsi="Times New Roman" w:cs="Times New Roman"/>
          <w:sz w:val="24"/>
          <w:szCs w:val="24"/>
        </w:rPr>
        <w:t xml:space="preserve">, the idea of </w:t>
      </w:r>
      <w:r>
        <w:rPr>
          <w:rStyle w:val="entry-author"/>
          <w:rFonts w:ascii="Times New Roman" w:hAnsi="Times New Roman" w:cs="Times New Roman"/>
          <w:i/>
          <w:sz w:val="24"/>
          <w:szCs w:val="24"/>
        </w:rPr>
        <w:t>critical reflection</w:t>
      </w:r>
      <w:r>
        <w:rPr>
          <w:rStyle w:val="entry-author"/>
          <w:rFonts w:ascii="Times New Roman" w:hAnsi="Times New Roman" w:cs="Times New Roman"/>
          <w:sz w:val="24"/>
          <w:szCs w:val="24"/>
        </w:rPr>
        <w:t xml:space="preserve"> moves reflective practice </w:t>
      </w:r>
      <w:r w:rsidR="004877D6">
        <w:rPr>
          <w:rStyle w:val="entry-author"/>
          <w:rFonts w:ascii="Times New Roman" w:hAnsi="Times New Roman" w:cs="Times New Roman"/>
          <w:sz w:val="24"/>
          <w:szCs w:val="24"/>
        </w:rPr>
        <w:t>further</w:t>
      </w:r>
      <w:r w:rsidR="007C45F9">
        <w:rPr>
          <w:rStyle w:val="entry-author"/>
          <w:rFonts w:ascii="Times New Roman" w:hAnsi="Times New Roman" w:cs="Times New Roman"/>
          <w:sz w:val="24"/>
          <w:szCs w:val="24"/>
        </w:rPr>
        <w:t xml:space="preserve">. Later work by </w:t>
      </w:r>
      <w:r>
        <w:rPr>
          <w:rStyle w:val="entry-author"/>
          <w:rFonts w:ascii="Times New Roman" w:hAnsi="Times New Roman" w:cs="Times New Roman"/>
          <w:sz w:val="24"/>
          <w:szCs w:val="24"/>
        </w:rPr>
        <w:t xml:space="preserve">Brookfield in the early 1990s is cited by Merriam &amp; Bierema, following the above quote. </w:t>
      </w:r>
      <w:r w:rsidR="004877D6">
        <w:rPr>
          <w:rStyle w:val="entry-author"/>
          <w:rFonts w:ascii="Times New Roman" w:hAnsi="Times New Roman" w:cs="Times New Roman"/>
          <w:sz w:val="24"/>
          <w:szCs w:val="24"/>
        </w:rPr>
        <w:t xml:space="preserve">At this time Brookfield suggested </w:t>
      </w:r>
      <w:r>
        <w:rPr>
          <w:rStyle w:val="entry-author"/>
          <w:rFonts w:ascii="Times New Roman" w:hAnsi="Times New Roman" w:cs="Times New Roman"/>
          <w:sz w:val="24"/>
          <w:szCs w:val="24"/>
        </w:rPr>
        <w:t xml:space="preserve">three phases in critical reflection: (1) identification </w:t>
      </w:r>
      <w:r w:rsidR="00EA56B5">
        <w:rPr>
          <w:rStyle w:val="entry-author"/>
          <w:rFonts w:ascii="Times New Roman" w:hAnsi="Times New Roman" w:cs="Times New Roman"/>
          <w:sz w:val="24"/>
          <w:szCs w:val="24"/>
        </w:rPr>
        <w:t xml:space="preserve">of assumptions which may influence our thoughts and actions; (2) scrutiny of these </w:t>
      </w:r>
      <w:r w:rsidR="00EA56B5">
        <w:rPr>
          <w:rStyle w:val="entry-author"/>
          <w:rFonts w:ascii="Times New Roman" w:hAnsi="Times New Roman" w:cs="Times New Roman"/>
          <w:sz w:val="24"/>
          <w:szCs w:val="24"/>
        </w:rPr>
        <w:lastRenderedPageBreak/>
        <w:t>assumptions for accuracy, validity and basis in reality; and (3) the reconstitut</w:t>
      </w:r>
      <w:r w:rsidR="007C45F9">
        <w:rPr>
          <w:rStyle w:val="entry-author"/>
          <w:rFonts w:ascii="Times New Roman" w:hAnsi="Times New Roman" w:cs="Times New Roman"/>
          <w:sz w:val="24"/>
          <w:szCs w:val="24"/>
        </w:rPr>
        <w:t>ion of these assumptions to be “</w:t>
      </w:r>
      <w:r w:rsidR="00EA56B5">
        <w:rPr>
          <w:rStyle w:val="entry-author"/>
          <w:rFonts w:ascii="Times New Roman" w:hAnsi="Times New Roman" w:cs="Times New Roman"/>
          <w:sz w:val="24"/>
          <w:szCs w:val="24"/>
        </w:rPr>
        <w:t xml:space="preserve">more inclusive and integrative” (Brookfield in Meriam &amp; Bierema, p. 117). </w:t>
      </w:r>
      <w:r w:rsidR="007C45F9">
        <w:rPr>
          <w:rStyle w:val="entry-author"/>
          <w:rFonts w:ascii="Times New Roman" w:hAnsi="Times New Roman" w:cs="Times New Roman"/>
          <w:sz w:val="24"/>
          <w:szCs w:val="24"/>
        </w:rPr>
        <w:t xml:space="preserve">This was helpful, as it demonstrates that by utilizing critical reflection to go deeper, we are can identify and challenge our assumptions and reframe them as necessary.  While this was helpful, </w:t>
      </w:r>
      <w:r w:rsidR="009C573B">
        <w:rPr>
          <w:rStyle w:val="entry-author"/>
          <w:rFonts w:ascii="Times New Roman" w:hAnsi="Times New Roman" w:cs="Times New Roman"/>
          <w:sz w:val="24"/>
          <w:szCs w:val="24"/>
        </w:rPr>
        <w:t xml:space="preserve">I wanted to consider how this more specifically relates to myself as an educator. </w:t>
      </w:r>
    </w:p>
    <w:p w14:paraId="11AE463A" w14:textId="7038D396" w:rsidR="007D7E6C" w:rsidRDefault="007D7E6C"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Interpretive</w:t>
      </w:r>
    </w:p>
    <w:p w14:paraId="089A6372" w14:textId="227A56C1" w:rsidR="007A0EDD" w:rsidRDefault="00F64D7A" w:rsidP="007A0EDD">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r>
      <w:r w:rsidR="009C573B">
        <w:rPr>
          <w:rStyle w:val="entry-author"/>
          <w:rFonts w:ascii="Times New Roman" w:hAnsi="Times New Roman" w:cs="Times New Roman"/>
          <w:sz w:val="24"/>
          <w:szCs w:val="24"/>
        </w:rPr>
        <w:t>I discovered</w:t>
      </w:r>
      <w:r w:rsidR="007C45F9">
        <w:rPr>
          <w:rStyle w:val="entry-author"/>
          <w:rFonts w:ascii="Times New Roman" w:hAnsi="Times New Roman" w:cs="Times New Roman"/>
          <w:sz w:val="24"/>
          <w:szCs w:val="24"/>
        </w:rPr>
        <w:t xml:space="preserve"> that</w:t>
      </w:r>
      <w:r w:rsidR="00C67F7B">
        <w:rPr>
          <w:rStyle w:val="entry-author"/>
          <w:rFonts w:ascii="Times New Roman" w:hAnsi="Times New Roman" w:cs="Times New Roman"/>
          <w:sz w:val="24"/>
          <w:szCs w:val="24"/>
        </w:rPr>
        <w:t xml:space="preserve"> Brookfield (2015) </w:t>
      </w:r>
      <w:r w:rsidR="009C573B">
        <w:rPr>
          <w:rStyle w:val="entry-author"/>
          <w:rFonts w:ascii="Times New Roman" w:hAnsi="Times New Roman" w:cs="Times New Roman"/>
          <w:sz w:val="24"/>
          <w:szCs w:val="24"/>
        </w:rPr>
        <w:t xml:space="preserve">more recently addressed critical reflection as necessary </w:t>
      </w:r>
      <w:r w:rsidR="00C67F7B">
        <w:rPr>
          <w:rStyle w:val="entry-author"/>
          <w:rFonts w:ascii="Times New Roman" w:hAnsi="Times New Roman" w:cs="Times New Roman"/>
          <w:sz w:val="24"/>
          <w:szCs w:val="24"/>
        </w:rPr>
        <w:t xml:space="preserve"> in order to be a “skillful teacher</w:t>
      </w:r>
      <w:r w:rsidR="009C573B">
        <w:rPr>
          <w:rStyle w:val="entry-author"/>
          <w:rFonts w:ascii="Times New Roman" w:hAnsi="Times New Roman" w:cs="Times New Roman"/>
          <w:sz w:val="24"/>
          <w:szCs w:val="24"/>
        </w:rPr>
        <w:t xml:space="preserve">.  </w:t>
      </w:r>
      <w:r w:rsidR="00C67F7B">
        <w:rPr>
          <w:rStyle w:val="entry-author"/>
          <w:rFonts w:ascii="Times New Roman" w:hAnsi="Times New Roman" w:cs="Times New Roman"/>
          <w:sz w:val="24"/>
          <w:szCs w:val="24"/>
        </w:rPr>
        <w:t xml:space="preserve">He explains that this means actions </w:t>
      </w:r>
      <w:r w:rsidR="00BC2780">
        <w:rPr>
          <w:rStyle w:val="entry-author"/>
          <w:rFonts w:ascii="Times New Roman" w:hAnsi="Times New Roman" w:cs="Times New Roman"/>
          <w:sz w:val="24"/>
          <w:szCs w:val="24"/>
        </w:rPr>
        <w:t xml:space="preserve">which are </w:t>
      </w:r>
      <w:r w:rsidR="00C67F7B">
        <w:rPr>
          <w:rStyle w:val="entry-author"/>
          <w:rFonts w:ascii="Times New Roman" w:hAnsi="Times New Roman" w:cs="Times New Roman"/>
          <w:sz w:val="24"/>
          <w:szCs w:val="24"/>
        </w:rPr>
        <w:t>based on assumptions are informed</w:t>
      </w:r>
      <w:r w:rsidR="004877D6">
        <w:rPr>
          <w:rStyle w:val="entry-author"/>
          <w:rFonts w:ascii="Times New Roman" w:hAnsi="Times New Roman" w:cs="Times New Roman"/>
          <w:sz w:val="24"/>
          <w:szCs w:val="24"/>
        </w:rPr>
        <w:t xml:space="preserve"> (by validating with students, peers and educational literature)</w:t>
      </w:r>
      <w:r w:rsidR="00C67F7B">
        <w:rPr>
          <w:rStyle w:val="entry-author"/>
          <w:rFonts w:ascii="Times New Roman" w:hAnsi="Times New Roman" w:cs="Times New Roman"/>
          <w:sz w:val="24"/>
          <w:szCs w:val="24"/>
        </w:rPr>
        <w:t xml:space="preserve">; critical reflection is modelled to students and </w:t>
      </w:r>
      <w:r w:rsidR="004877D6">
        <w:rPr>
          <w:rStyle w:val="entry-author"/>
          <w:rFonts w:ascii="Times New Roman" w:hAnsi="Times New Roman" w:cs="Times New Roman"/>
          <w:sz w:val="24"/>
          <w:szCs w:val="24"/>
        </w:rPr>
        <w:t>teaching practices are energized through the use of critical reflection</w:t>
      </w:r>
      <w:r w:rsidR="00BC2780">
        <w:rPr>
          <w:rStyle w:val="entry-author"/>
          <w:rFonts w:ascii="Times New Roman" w:hAnsi="Times New Roman" w:cs="Times New Roman"/>
          <w:sz w:val="24"/>
          <w:szCs w:val="24"/>
        </w:rPr>
        <w:t xml:space="preserve">. I liked this explanation of critical reflection as it incorporates several ways to view and subsequently inform one’s assumptions, includes role modelling for students as well as identifying the importance of critical reflection for maintaining a passion for teaching.  It does not, however include how to “teach” critical reflection to students, which is vital to nursing practice. </w:t>
      </w:r>
    </w:p>
    <w:p w14:paraId="16EB46EA" w14:textId="39CBDF5B" w:rsidR="00C67F7B" w:rsidRDefault="00C67F7B" w:rsidP="007A0EDD">
      <w:pPr>
        <w:spacing w:after="0" w:line="480" w:lineRule="auto"/>
        <w:ind w:firstLine="360"/>
        <w:rPr>
          <w:rStyle w:val="entry-author"/>
          <w:rFonts w:ascii="Times New Roman" w:hAnsi="Times New Roman" w:cs="Times New Roman"/>
          <w:sz w:val="24"/>
          <w:szCs w:val="24"/>
        </w:rPr>
      </w:pPr>
      <w:r>
        <w:rPr>
          <w:rStyle w:val="entry-author"/>
          <w:rFonts w:ascii="Times New Roman" w:hAnsi="Times New Roman" w:cs="Times New Roman"/>
          <w:sz w:val="24"/>
          <w:szCs w:val="24"/>
        </w:rPr>
        <w:t>The Centre for Teaching Excellence at the University of Waterloo (nd) provides practical guidelines for integrating critical reflection into courses</w:t>
      </w:r>
      <w:r w:rsidR="003018CF">
        <w:rPr>
          <w:rStyle w:val="entry-author"/>
          <w:rFonts w:ascii="Times New Roman" w:hAnsi="Times New Roman" w:cs="Times New Roman"/>
          <w:sz w:val="24"/>
          <w:szCs w:val="24"/>
        </w:rPr>
        <w:t xml:space="preserve">. Critical reflection is defined </w:t>
      </w:r>
      <w:r w:rsidR="009C573B">
        <w:rPr>
          <w:rStyle w:val="entry-author"/>
          <w:rFonts w:ascii="Times New Roman" w:hAnsi="Times New Roman" w:cs="Times New Roman"/>
          <w:sz w:val="24"/>
          <w:szCs w:val="24"/>
        </w:rPr>
        <w:t xml:space="preserve">in this post </w:t>
      </w:r>
      <w:r w:rsidR="003018CF">
        <w:rPr>
          <w:rStyle w:val="entry-author"/>
          <w:rFonts w:ascii="Times New Roman" w:hAnsi="Times New Roman" w:cs="Times New Roman"/>
          <w:sz w:val="24"/>
          <w:szCs w:val="24"/>
        </w:rPr>
        <w:t>as a “meaning-making</w:t>
      </w:r>
      <w:r w:rsidR="00167950">
        <w:rPr>
          <w:rStyle w:val="entry-author"/>
          <w:rFonts w:ascii="Times New Roman" w:hAnsi="Times New Roman" w:cs="Times New Roman"/>
          <w:sz w:val="24"/>
          <w:szCs w:val="24"/>
        </w:rPr>
        <w:t xml:space="preserve"> process”</w:t>
      </w:r>
      <w:r w:rsidR="003018CF">
        <w:rPr>
          <w:rStyle w:val="entry-author"/>
          <w:rFonts w:ascii="Times New Roman" w:hAnsi="Times New Roman" w:cs="Times New Roman"/>
          <w:sz w:val="24"/>
          <w:szCs w:val="24"/>
        </w:rPr>
        <w:t xml:space="preserve"> which helps us ask questions, consider bias and cause, contrast theory with practice and ultimately impact knowledge transfer.  </w:t>
      </w:r>
      <w:r w:rsidR="00167950">
        <w:rPr>
          <w:rStyle w:val="entry-author"/>
          <w:rFonts w:ascii="Times New Roman" w:hAnsi="Times New Roman" w:cs="Times New Roman"/>
          <w:sz w:val="24"/>
          <w:szCs w:val="24"/>
        </w:rPr>
        <w:t>T</w:t>
      </w:r>
      <w:r>
        <w:rPr>
          <w:rStyle w:val="entry-author"/>
          <w:rFonts w:ascii="Times New Roman" w:hAnsi="Times New Roman" w:cs="Times New Roman"/>
          <w:sz w:val="24"/>
          <w:szCs w:val="24"/>
        </w:rPr>
        <w:t>ips include:</w:t>
      </w:r>
    </w:p>
    <w:p w14:paraId="5B0C2D50" w14:textId="60D6A882" w:rsidR="00C67F7B" w:rsidRDefault="00C67F7B" w:rsidP="00C67F7B">
      <w:pPr>
        <w:pStyle w:val="ListParagraph"/>
        <w:numPr>
          <w:ilvl w:val="0"/>
          <w:numId w:val="4"/>
        </w:numPr>
        <w:spacing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Create curiosity</w:t>
      </w:r>
      <w:r w:rsidR="004877D6">
        <w:rPr>
          <w:rStyle w:val="entry-author"/>
          <w:rFonts w:ascii="Times New Roman" w:hAnsi="Times New Roman" w:cs="Times New Roman"/>
          <w:sz w:val="24"/>
          <w:szCs w:val="24"/>
        </w:rPr>
        <w:t xml:space="preserve"> </w:t>
      </w:r>
      <w:r w:rsidR="007A0EDD">
        <w:rPr>
          <w:rStyle w:val="entry-author"/>
          <w:rFonts w:ascii="Times New Roman" w:hAnsi="Times New Roman" w:cs="Times New Roman"/>
          <w:sz w:val="24"/>
          <w:szCs w:val="24"/>
        </w:rPr>
        <w:t>(which can motivate and engage students) e.g. question prompts, activities and problems/tasks which prompt curiosity.</w:t>
      </w:r>
    </w:p>
    <w:p w14:paraId="161FCBBC" w14:textId="77777777" w:rsidR="007A0EDD" w:rsidRDefault="00C67F7B" w:rsidP="00730147">
      <w:pPr>
        <w:pStyle w:val="ListParagraph"/>
        <w:numPr>
          <w:ilvl w:val="0"/>
          <w:numId w:val="4"/>
        </w:numPr>
        <w:spacing w:line="480" w:lineRule="auto"/>
        <w:rPr>
          <w:rStyle w:val="entry-author"/>
          <w:rFonts w:ascii="Times New Roman" w:hAnsi="Times New Roman" w:cs="Times New Roman"/>
          <w:sz w:val="24"/>
          <w:szCs w:val="24"/>
        </w:rPr>
      </w:pPr>
      <w:r w:rsidRPr="007A0EDD">
        <w:rPr>
          <w:rStyle w:val="entry-author"/>
          <w:rFonts w:ascii="Times New Roman" w:hAnsi="Times New Roman" w:cs="Times New Roman"/>
          <w:sz w:val="24"/>
          <w:szCs w:val="24"/>
        </w:rPr>
        <w:t>Make it continual</w:t>
      </w:r>
      <w:r w:rsidR="007A0EDD" w:rsidRPr="007A0EDD">
        <w:rPr>
          <w:rStyle w:val="entry-author"/>
          <w:rFonts w:ascii="Times New Roman" w:hAnsi="Times New Roman" w:cs="Times New Roman"/>
          <w:sz w:val="24"/>
          <w:szCs w:val="24"/>
        </w:rPr>
        <w:t xml:space="preserve"> (through giving and receiving feedback)</w:t>
      </w:r>
    </w:p>
    <w:p w14:paraId="313731C7" w14:textId="5F65B1F4" w:rsidR="00C67F7B" w:rsidRPr="007A0EDD" w:rsidRDefault="00C67F7B" w:rsidP="00730147">
      <w:pPr>
        <w:pStyle w:val="ListParagraph"/>
        <w:numPr>
          <w:ilvl w:val="0"/>
          <w:numId w:val="4"/>
        </w:numPr>
        <w:spacing w:line="480" w:lineRule="auto"/>
        <w:rPr>
          <w:rStyle w:val="entry-author"/>
          <w:rFonts w:ascii="Times New Roman" w:hAnsi="Times New Roman" w:cs="Times New Roman"/>
          <w:sz w:val="24"/>
          <w:szCs w:val="24"/>
        </w:rPr>
      </w:pPr>
      <w:r w:rsidRPr="007A0EDD">
        <w:rPr>
          <w:rStyle w:val="entry-author"/>
          <w:rFonts w:ascii="Times New Roman" w:hAnsi="Times New Roman" w:cs="Times New Roman"/>
          <w:sz w:val="24"/>
          <w:szCs w:val="24"/>
        </w:rPr>
        <w:t>Connect it</w:t>
      </w:r>
      <w:r w:rsidR="007A0EDD">
        <w:rPr>
          <w:rStyle w:val="entry-author"/>
          <w:rFonts w:ascii="Times New Roman" w:hAnsi="Times New Roman" w:cs="Times New Roman"/>
          <w:sz w:val="24"/>
          <w:szCs w:val="24"/>
        </w:rPr>
        <w:t xml:space="preserve"> (through role playing/simulations/group work)</w:t>
      </w:r>
    </w:p>
    <w:p w14:paraId="2D7D7A08" w14:textId="3374ED14" w:rsidR="00C67F7B" w:rsidRDefault="00C67F7B" w:rsidP="00C67F7B">
      <w:pPr>
        <w:pStyle w:val="ListParagraph"/>
        <w:numPr>
          <w:ilvl w:val="0"/>
          <w:numId w:val="4"/>
        </w:numPr>
        <w:spacing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lastRenderedPageBreak/>
        <w:t>Give it context</w:t>
      </w:r>
      <w:r w:rsidR="007A0EDD">
        <w:rPr>
          <w:rStyle w:val="entry-author"/>
          <w:rFonts w:ascii="Times New Roman" w:hAnsi="Times New Roman" w:cs="Times New Roman"/>
          <w:sz w:val="24"/>
          <w:szCs w:val="24"/>
        </w:rPr>
        <w:t xml:space="preserve"> (by linking it to other courses as well as community/public issues)</w:t>
      </w:r>
    </w:p>
    <w:p w14:paraId="41BF5D79" w14:textId="47A3B8E5" w:rsidR="00C67F7B" w:rsidRDefault="00C67F7B" w:rsidP="00C67F7B">
      <w:pPr>
        <w:pStyle w:val="ListParagraph"/>
        <w:numPr>
          <w:ilvl w:val="0"/>
          <w:numId w:val="4"/>
        </w:numPr>
        <w:spacing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Consider class size</w:t>
      </w:r>
      <w:r w:rsidR="007A0EDD">
        <w:rPr>
          <w:rStyle w:val="entry-author"/>
          <w:rFonts w:ascii="Times New Roman" w:hAnsi="Times New Roman" w:cs="Times New Roman"/>
          <w:sz w:val="24"/>
          <w:szCs w:val="24"/>
        </w:rPr>
        <w:t xml:space="preserve"> (small classes: journals, logs, blogs; larger classes: small group discussions/brainstorming sessions with peer feedback</w:t>
      </w:r>
    </w:p>
    <w:p w14:paraId="56DCEBB2" w14:textId="36821D3C" w:rsidR="00C67F7B" w:rsidRDefault="00C67F7B" w:rsidP="001473FC">
      <w:pPr>
        <w:pStyle w:val="ListParagraph"/>
        <w:numPr>
          <w:ilvl w:val="0"/>
          <w:numId w:val="4"/>
        </w:numPr>
        <w:spacing w:line="480" w:lineRule="auto"/>
        <w:rPr>
          <w:rStyle w:val="entry-author"/>
          <w:rFonts w:ascii="Times New Roman" w:hAnsi="Times New Roman" w:cs="Times New Roman"/>
          <w:sz w:val="24"/>
          <w:szCs w:val="24"/>
        </w:rPr>
      </w:pPr>
      <w:r w:rsidRPr="007A0EDD">
        <w:rPr>
          <w:rStyle w:val="entry-author"/>
          <w:rFonts w:ascii="Times New Roman" w:hAnsi="Times New Roman" w:cs="Times New Roman"/>
          <w:sz w:val="24"/>
          <w:szCs w:val="24"/>
        </w:rPr>
        <w:t>Model the reflective process</w:t>
      </w:r>
      <w:r w:rsidR="007A0EDD" w:rsidRPr="007A0EDD">
        <w:rPr>
          <w:rStyle w:val="entry-author"/>
          <w:rFonts w:ascii="Times New Roman" w:hAnsi="Times New Roman" w:cs="Times New Roman"/>
          <w:sz w:val="24"/>
          <w:szCs w:val="24"/>
        </w:rPr>
        <w:t xml:space="preserve"> (by asking the type of questions used in the discipline and providing evidence-based responses)</w:t>
      </w:r>
    </w:p>
    <w:p w14:paraId="74396D6A" w14:textId="77777777" w:rsidR="007A0EDD" w:rsidRDefault="007A0EDD" w:rsidP="007A0EDD">
      <w:pPr>
        <w:spacing w:after="0" w:line="480" w:lineRule="auto"/>
        <w:rPr>
          <w:rStyle w:val="entry-author"/>
          <w:rFonts w:ascii="Times New Roman" w:hAnsi="Times New Roman" w:cs="Times New Roman"/>
          <w:sz w:val="24"/>
          <w:szCs w:val="24"/>
        </w:rPr>
      </w:pPr>
      <w:r w:rsidRPr="007A0EDD">
        <w:rPr>
          <w:rStyle w:val="entry-author"/>
          <w:rFonts w:ascii="Times New Roman" w:hAnsi="Times New Roman" w:cs="Times New Roman"/>
          <w:sz w:val="24"/>
          <w:szCs w:val="24"/>
        </w:rPr>
        <w:t>Decisional</w:t>
      </w:r>
    </w:p>
    <w:p w14:paraId="5C85B7B3" w14:textId="162602D4" w:rsidR="007A0EDD" w:rsidRDefault="007A0EDD" w:rsidP="007A0EDD">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r>
      <w:r w:rsidR="003018CF">
        <w:rPr>
          <w:rStyle w:val="entry-author"/>
          <w:rFonts w:ascii="Times New Roman" w:hAnsi="Times New Roman" w:cs="Times New Roman"/>
          <w:sz w:val="24"/>
          <w:szCs w:val="24"/>
        </w:rPr>
        <w:t>I found that not on only reflecting on this quotation but also delving further into the literature has provide</w:t>
      </w:r>
      <w:r w:rsidR="009C573B">
        <w:rPr>
          <w:rStyle w:val="entry-author"/>
          <w:rFonts w:ascii="Times New Roman" w:hAnsi="Times New Roman" w:cs="Times New Roman"/>
          <w:sz w:val="24"/>
          <w:szCs w:val="24"/>
        </w:rPr>
        <w:t xml:space="preserve">d me with a broader perspective on </w:t>
      </w:r>
      <w:r w:rsidR="003018CF">
        <w:rPr>
          <w:rStyle w:val="entry-author"/>
          <w:rFonts w:ascii="Times New Roman" w:hAnsi="Times New Roman" w:cs="Times New Roman"/>
          <w:sz w:val="24"/>
          <w:szCs w:val="24"/>
        </w:rPr>
        <w:t>reflection</w:t>
      </w:r>
      <w:r w:rsidR="009C573B">
        <w:rPr>
          <w:rStyle w:val="entry-author"/>
          <w:rFonts w:ascii="Times New Roman" w:hAnsi="Times New Roman" w:cs="Times New Roman"/>
          <w:sz w:val="24"/>
          <w:szCs w:val="24"/>
        </w:rPr>
        <w:t xml:space="preserve"> and more specifically, critical reflection</w:t>
      </w:r>
      <w:r w:rsidR="003018CF">
        <w:rPr>
          <w:rStyle w:val="entry-author"/>
          <w:rFonts w:ascii="Times New Roman" w:hAnsi="Times New Roman" w:cs="Times New Roman"/>
          <w:sz w:val="24"/>
          <w:szCs w:val="24"/>
        </w:rPr>
        <w:t xml:space="preserve">. Ultimately, critical reflection is about ensuring that we are basing our actions (either as a practitioner or as an educator) on </w:t>
      </w:r>
      <w:r w:rsidR="00167950">
        <w:rPr>
          <w:rStyle w:val="entry-author"/>
          <w:rFonts w:ascii="Times New Roman" w:hAnsi="Times New Roman" w:cs="Times New Roman"/>
          <w:sz w:val="24"/>
          <w:szCs w:val="24"/>
        </w:rPr>
        <w:t>information beyond ourselves and confronting possible biases. As an educator, this includes clarifying student understanding as well as perspective. In my current teaching position, my students are required to complete a log following each clinical shift, which chronicles their exper</w:t>
      </w:r>
      <w:r w:rsidR="009C573B">
        <w:rPr>
          <w:rStyle w:val="entry-author"/>
          <w:rFonts w:ascii="Times New Roman" w:hAnsi="Times New Roman" w:cs="Times New Roman"/>
          <w:sz w:val="24"/>
          <w:szCs w:val="24"/>
        </w:rPr>
        <w:t xml:space="preserve">ience, however this is more a chronically of their shift activities and does not include a </w:t>
      </w:r>
      <w:r w:rsidR="00167950">
        <w:rPr>
          <w:rStyle w:val="entry-author"/>
          <w:rFonts w:ascii="Times New Roman" w:hAnsi="Times New Roman" w:cs="Times New Roman"/>
          <w:sz w:val="24"/>
          <w:szCs w:val="24"/>
        </w:rPr>
        <w:t xml:space="preserve">reflective component.  I have been considering including a reflective component to </w:t>
      </w:r>
      <w:r w:rsidR="009C573B">
        <w:rPr>
          <w:rStyle w:val="entry-author"/>
          <w:rFonts w:ascii="Times New Roman" w:hAnsi="Times New Roman" w:cs="Times New Roman"/>
          <w:sz w:val="24"/>
          <w:szCs w:val="24"/>
        </w:rPr>
        <w:t xml:space="preserve">this activity, </w:t>
      </w:r>
      <w:r w:rsidR="00167950">
        <w:rPr>
          <w:rStyle w:val="entry-author"/>
          <w:rFonts w:ascii="Times New Roman" w:hAnsi="Times New Roman" w:cs="Times New Roman"/>
          <w:sz w:val="24"/>
          <w:szCs w:val="24"/>
        </w:rPr>
        <w:t xml:space="preserve">however was unsure </w:t>
      </w:r>
      <w:r w:rsidR="009C573B">
        <w:rPr>
          <w:rStyle w:val="entry-author"/>
          <w:rFonts w:ascii="Times New Roman" w:hAnsi="Times New Roman" w:cs="Times New Roman"/>
          <w:sz w:val="24"/>
          <w:szCs w:val="24"/>
        </w:rPr>
        <w:t xml:space="preserve">of </w:t>
      </w:r>
      <w:r w:rsidR="00167950">
        <w:rPr>
          <w:rStyle w:val="entry-author"/>
          <w:rFonts w:ascii="Times New Roman" w:hAnsi="Times New Roman" w:cs="Times New Roman"/>
          <w:sz w:val="24"/>
          <w:szCs w:val="24"/>
        </w:rPr>
        <w:t>what tact to take. I will now consider developing some reflective questions to help guide the students through various aspects of reflect</w:t>
      </w:r>
      <w:r w:rsidR="009C573B">
        <w:rPr>
          <w:rStyle w:val="entry-author"/>
          <w:rFonts w:ascii="Times New Roman" w:hAnsi="Times New Roman" w:cs="Times New Roman"/>
          <w:sz w:val="24"/>
          <w:szCs w:val="24"/>
        </w:rPr>
        <w:t xml:space="preserve">ion throughout their practicum, which will assist them in identifying assumptions and possible biases in their practice. Some examples of reflective questions can be found in the Appendix, as identified by Fook (2015).  I look forward to implementing this in my current practicum course. </w:t>
      </w:r>
    </w:p>
    <w:p w14:paraId="180938FD" w14:textId="77777777" w:rsidR="007A0EDD" w:rsidRPr="007A0EDD" w:rsidRDefault="007A0EDD" w:rsidP="007A0EDD">
      <w:pPr>
        <w:spacing w:line="480" w:lineRule="auto"/>
        <w:rPr>
          <w:rStyle w:val="entry-author"/>
          <w:rFonts w:ascii="Times New Roman" w:hAnsi="Times New Roman" w:cs="Times New Roman"/>
          <w:sz w:val="24"/>
          <w:szCs w:val="24"/>
        </w:rPr>
      </w:pPr>
    </w:p>
    <w:p w14:paraId="38A8632F" w14:textId="77777777" w:rsidR="007A0EDD" w:rsidRPr="007A0EDD" w:rsidRDefault="007A0EDD" w:rsidP="007A0EDD">
      <w:pPr>
        <w:spacing w:line="480" w:lineRule="auto"/>
        <w:rPr>
          <w:rStyle w:val="entry-author"/>
          <w:rFonts w:ascii="Times New Roman" w:hAnsi="Times New Roman" w:cs="Times New Roman"/>
          <w:sz w:val="24"/>
          <w:szCs w:val="24"/>
        </w:rPr>
      </w:pPr>
    </w:p>
    <w:p w14:paraId="0F78CE4D" w14:textId="41669191" w:rsidR="00F73C94" w:rsidRPr="00C67F7B" w:rsidRDefault="00F73C94" w:rsidP="00C67F7B">
      <w:pPr>
        <w:spacing w:after="0" w:line="480" w:lineRule="auto"/>
        <w:rPr>
          <w:rStyle w:val="entry-author"/>
          <w:rFonts w:ascii="Times New Roman" w:hAnsi="Times New Roman" w:cs="Times New Roman"/>
          <w:sz w:val="24"/>
          <w:szCs w:val="24"/>
        </w:rPr>
      </w:pPr>
      <w:r>
        <w:rPr>
          <w:rStyle w:val="entry-author"/>
          <w:b/>
          <w:sz w:val="24"/>
          <w:szCs w:val="24"/>
        </w:rPr>
        <w:br w:type="page"/>
      </w:r>
    </w:p>
    <w:p w14:paraId="1C3C8540" w14:textId="111FE3F4" w:rsidR="008931D0" w:rsidRPr="00AF6C64" w:rsidRDefault="008931D0" w:rsidP="00B15B75">
      <w:pPr>
        <w:pStyle w:val="Heading1"/>
        <w:spacing w:before="0" w:beforeAutospacing="0" w:after="0" w:afterAutospacing="0" w:line="480" w:lineRule="auto"/>
        <w:jc w:val="center"/>
        <w:rPr>
          <w:rStyle w:val="entry-author"/>
          <w:b w:val="0"/>
          <w:sz w:val="24"/>
          <w:szCs w:val="24"/>
        </w:rPr>
      </w:pPr>
      <w:r w:rsidRPr="00AF6C64">
        <w:rPr>
          <w:rStyle w:val="entry-author"/>
          <w:b w:val="0"/>
          <w:sz w:val="24"/>
          <w:szCs w:val="24"/>
        </w:rPr>
        <w:lastRenderedPageBreak/>
        <w:t>References</w:t>
      </w:r>
    </w:p>
    <w:p w14:paraId="35A12FAA" w14:textId="513614B3" w:rsidR="00B0302A" w:rsidRDefault="00CC304A" w:rsidP="00B0302A">
      <w:pPr>
        <w:spacing w:after="0" w:line="480" w:lineRule="auto"/>
        <w:ind w:left="567" w:hanging="567"/>
        <w:rPr>
          <w:rFonts w:ascii="Times New Roman" w:eastAsia="Times New Roman" w:hAnsi="Times New Roman" w:cs="Times New Roman"/>
          <w:sz w:val="24"/>
          <w:szCs w:val="24"/>
          <w:lang w:eastAsia="en-CA"/>
        </w:rPr>
      </w:pPr>
      <w:bookmarkStart w:id="0" w:name="citation"/>
      <w:bookmarkEnd w:id="0"/>
      <w:r>
        <w:rPr>
          <w:rFonts w:ascii="Times New Roman" w:eastAsia="Times New Roman" w:hAnsi="Times New Roman" w:cs="Times New Roman"/>
          <w:sz w:val="24"/>
          <w:szCs w:val="24"/>
          <w:lang w:eastAsia="en-CA"/>
        </w:rPr>
        <w:t xml:space="preserve">Brookfield, S. </w:t>
      </w:r>
      <w:r w:rsidR="00731B12">
        <w:rPr>
          <w:rFonts w:ascii="Times New Roman" w:eastAsia="Times New Roman" w:hAnsi="Times New Roman" w:cs="Times New Roman"/>
          <w:sz w:val="24"/>
          <w:szCs w:val="24"/>
          <w:lang w:eastAsia="en-CA"/>
        </w:rPr>
        <w:t xml:space="preserve">D. (2015). </w:t>
      </w:r>
      <w:r w:rsidR="00731B12">
        <w:rPr>
          <w:rFonts w:ascii="Times New Roman" w:eastAsia="Times New Roman" w:hAnsi="Times New Roman" w:cs="Times New Roman"/>
          <w:i/>
          <w:sz w:val="24"/>
          <w:szCs w:val="24"/>
          <w:lang w:eastAsia="en-CA"/>
        </w:rPr>
        <w:t xml:space="preserve">The skillful teacher: On technique, trust and responsiveness in the classroom. </w:t>
      </w:r>
      <w:r w:rsidR="00B0302A" w:rsidRPr="00FC2F42">
        <w:rPr>
          <w:rFonts w:ascii="Times New Roman" w:eastAsia="Times New Roman" w:hAnsi="Times New Roman" w:cs="Times New Roman"/>
          <w:sz w:val="24"/>
          <w:szCs w:val="24"/>
          <w:lang w:eastAsia="en-CA"/>
        </w:rPr>
        <w:t>San Francisco:Jossey-Bass.</w:t>
      </w:r>
    </w:p>
    <w:p w14:paraId="7D5F2D93" w14:textId="6AA30BC2" w:rsidR="00F33EE0" w:rsidRPr="00F33EE0" w:rsidRDefault="00F33EE0" w:rsidP="007D7E6C">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Fook, J. (2015) Reflective practice and critical reflection. In J. Lishman (Ed.)  In J. Lishman (Ed.) </w:t>
      </w:r>
      <w:r>
        <w:rPr>
          <w:rFonts w:ascii="Times New Roman" w:eastAsia="Times New Roman" w:hAnsi="Times New Roman" w:cs="Times New Roman"/>
          <w:i/>
          <w:sz w:val="24"/>
          <w:szCs w:val="24"/>
          <w:lang w:eastAsia="en-CA"/>
        </w:rPr>
        <w:t>Handbook for practice learning in social work and social care (3</w:t>
      </w:r>
      <w:r w:rsidRPr="00F33EE0">
        <w:rPr>
          <w:rFonts w:ascii="Times New Roman" w:eastAsia="Times New Roman" w:hAnsi="Times New Roman" w:cs="Times New Roman"/>
          <w:i/>
          <w:sz w:val="24"/>
          <w:szCs w:val="24"/>
          <w:vertAlign w:val="superscript"/>
          <w:lang w:eastAsia="en-CA"/>
        </w:rPr>
        <w:t>rd</w:t>
      </w:r>
      <w:r>
        <w:rPr>
          <w:rFonts w:ascii="Times New Roman" w:eastAsia="Times New Roman" w:hAnsi="Times New Roman" w:cs="Times New Roman"/>
          <w:i/>
          <w:sz w:val="24"/>
          <w:szCs w:val="24"/>
          <w:lang w:eastAsia="en-CA"/>
        </w:rPr>
        <w:t xml:space="preserve"> ed.), </w:t>
      </w:r>
      <w:r w:rsidRPr="00F33EE0">
        <w:rPr>
          <w:rFonts w:ascii="Times New Roman" w:eastAsia="Times New Roman" w:hAnsi="Times New Roman" w:cs="Times New Roman"/>
          <w:sz w:val="24"/>
          <w:szCs w:val="24"/>
          <w:lang w:eastAsia="en-CA"/>
        </w:rPr>
        <w:t xml:space="preserve">Jessica Kingsley Publishers: London, UK.  </w:t>
      </w:r>
    </w:p>
    <w:p w14:paraId="1C3C8542" w14:textId="47645A29" w:rsidR="008931D0" w:rsidRDefault="007D7E6C" w:rsidP="007D7E6C">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Merriam, S. B. &amp; Bierema, L. L. (2014). </w:t>
      </w:r>
      <w:r>
        <w:rPr>
          <w:rFonts w:ascii="Times New Roman" w:eastAsia="Times New Roman" w:hAnsi="Times New Roman" w:cs="Times New Roman"/>
          <w:i/>
          <w:sz w:val="24"/>
          <w:szCs w:val="24"/>
          <w:lang w:eastAsia="en-CA"/>
        </w:rPr>
        <w:t>Adult learning: Linking theory to practice.</w:t>
      </w:r>
      <w:r>
        <w:rPr>
          <w:rFonts w:ascii="Times New Roman" w:eastAsia="Times New Roman" w:hAnsi="Times New Roman" w:cs="Times New Roman"/>
          <w:sz w:val="24"/>
          <w:szCs w:val="24"/>
          <w:lang w:eastAsia="en-CA"/>
        </w:rPr>
        <w:t xml:space="preserve"> Jossey-Bass</w:t>
      </w:r>
      <w:r w:rsidR="00EA56B5">
        <w:rPr>
          <w:rFonts w:ascii="Times New Roman" w:eastAsia="Times New Roman" w:hAnsi="Times New Roman" w:cs="Times New Roman"/>
          <w:sz w:val="24"/>
          <w:szCs w:val="24"/>
          <w:lang w:eastAsia="en-CA"/>
        </w:rPr>
        <w:t xml:space="preserve">: San Francisco. </w:t>
      </w:r>
    </w:p>
    <w:p w14:paraId="1A06502B" w14:textId="54A3D2F9" w:rsidR="00EA56B5" w:rsidRDefault="00EA56B5" w:rsidP="007D7E6C">
      <w:pPr>
        <w:spacing w:after="0" w:line="480" w:lineRule="auto"/>
        <w:ind w:left="567" w:hanging="567"/>
      </w:pPr>
      <w:r>
        <w:rPr>
          <w:rFonts w:ascii="Times New Roman" w:eastAsia="Times New Roman" w:hAnsi="Times New Roman" w:cs="Times New Roman"/>
          <w:sz w:val="24"/>
          <w:szCs w:val="24"/>
          <w:lang w:eastAsia="en-CA"/>
        </w:rPr>
        <w:t xml:space="preserve">University of Waterloo., (nd). </w:t>
      </w:r>
      <w:r>
        <w:rPr>
          <w:rFonts w:ascii="Times New Roman" w:eastAsia="Times New Roman" w:hAnsi="Times New Roman" w:cs="Times New Roman"/>
          <w:i/>
          <w:sz w:val="24"/>
          <w:szCs w:val="24"/>
          <w:lang w:eastAsia="en-CA"/>
        </w:rPr>
        <w:t xml:space="preserve">Critical Reflection, Centre for Teaching Excellence, University of Waterloo. </w:t>
      </w:r>
      <w:r>
        <w:rPr>
          <w:rFonts w:ascii="Times New Roman" w:eastAsia="Times New Roman" w:hAnsi="Times New Roman" w:cs="Times New Roman"/>
          <w:sz w:val="24"/>
          <w:szCs w:val="24"/>
          <w:lang w:eastAsia="en-CA"/>
        </w:rPr>
        <w:t xml:space="preserve">Retrieved from </w:t>
      </w:r>
      <w:hyperlink r:id="rId8" w:history="1">
        <w:r>
          <w:rPr>
            <w:rStyle w:val="Hyperlink"/>
          </w:rPr>
          <w:t>https://uwaterloo.ca/centre-for-teaching-excellence/teaching-resources/teaching-tips/planning-courses-and-assignments/course-design/critical-reflection</w:t>
        </w:r>
      </w:hyperlink>
    </w:p>
    <w:p w14:paraId="2BE18C33" w14:textId="2B14CE1B" w:rsidR="00C61354" w:rsidRDefault="00C61354">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58339B47" w14:textId="7003BF71" w:rsidR="00EA56B5" w:rsidRDefault="00C61354" w:rsidP="00C61354">
      <w:pPr>
        <w:spacing w:after="0" w:line="480" w:lineRule="auto"/>
        <w:ind w:left="567" w:hanging="567"/>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Appendix</w:t>
      </w:r>
    </w:p>
    <w:p w14:paraId="5CD7E101" w14:textId="77777777"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was I assuming?</w:t>
      </w:r>
    </w:p>
    <w:p w14:paraId="5AD43E3F" w14:textId="044D2FD7"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beliefs did I have about power (mine or that of others)?</w:t>
      </w:r>
    </w:p>
    <w:p w14:paraId="0751AE1B" w14:textId="41AEAB48"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are my most important values coming across and how do these relate to power?</w:t>
      </w:r>
    </w:p>
    <w:p w14:paraId="12E3A146" w14:textId="297E2F10"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did I influence the situation?</w:t>
      </w:r>
    </w:p>
    <w:p w14:paraId="10EB2F31" w14:textId="7DCA6520"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preconceptions did I have and how might these have influences what I did or interpreted?</w:t>
      </w:r>
    </w:p>
    <w:p w14:paraId="68E03E7E" w14:textId="362B0825"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did my presence make a difference?</w:t>
      </w:r>
    </w:p>
    <w:p w14:paraId="124D2FAF" w14:textId="46D2936B"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sort of power did I think I hav</w:t>
      </w:r>
      <w:r w:rsidR="009C7DE2">
        <w:rPr>
          <w:rFonts w:ascii="Times New Roman" w:eastAsia="Times New Roman" w:hAnsi="Times New Roman" w:cs="Times New Roman"/>
          <w:sz w:val="24"/>
          <w:szCs w:val="24"/>
          <w:lang w:eastAsia="en-CA"/>
        </w:rPr>
        <w:t>e, and how did I establish mysel</w:t>
      </w:r>
      <w:r>
        <w:rPr>
          <w:rFonts w:ascii="Times New Roman" w:eastAsia="Times New Roman" w:hAnsi="Times New Roman" w:cs="Times New Roman"/>
          <w:sz w:val="24"/>
          <w:szCs w:val="24"/>
          <w:lang w:eastAsia="en-CA"/>
        </w:rPr>
        <w:t>f in the situation?</w:t>
      </w:r>
    </w:p>
    <w:p w14:paraId="2BE4366E" w14:textId="326F702A"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were my beliefs about power and how did these affect what I did or chose to se?</w:t>
      </w:r>
    </w:p>
    <w:p w14:paraId="07F739C2" w14:textId="3592AA33"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language/words/patterns have I used?</w:t>
      </w:r>
    </w:p>
    <w:p w14:paraId="782EC6EF" w14:textId="227E5D78"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I used an b</w:t>
      </w:r>
      <w:r w:rsidR="009C7DE2">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nary opposites, and what is the basis for these?</w:t>
      </w:r>
    </w:p>
    <w:p w14:paraId="5698253E" w14:textId="45008409" w:rsidR="00C61354" w:rsidRPr="009C573B" w:rsidRDefault="00C61354" w:rsidP="009C573B">
      <w:pPr>
        <w:spacing w:line="480" w:lineRule="auto"/>
        <w:rPr>
          <w:rFonts w:ascii="Times New Roman" w:eastAsia="Times New Roman" w:hAnsi="Times New Roman" w:cs="Times New Roman"/>
          <w:sz w:val="24"/>
          <w:szCs w:val="24"/>
          <w:lang w:eastAsia="en-CA"/>
        </w:rPr>
      </w:pPr>
      <w:r w:rsidRPr="009C573B">
        <w:rPr>
          <w:rFonts w:ascii="Times New Roman" w:eastAsia="Times New Roman" w:hAnsi="Times New Roman" w:cs="Times New Roman"/>
          <w:sz w:val="24"/>
          <w:szCs w:val="24"/>
          <w:lang w:eastAsia="en-CA"/>
        </w:rPr>
        <w:t>What perspectives are missing?</w:t>
      </w:r>
    </w:p>
    <w:p w14:paraId="2774C043" w14:textId="094CBA7A"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009C573B">
        <w:rPr>
          <w:rFonts w:ascii="Times New Roman" w:eastAsia="Times New Roman" w:hAnsi="Times New Roman" w:cs="Times New Roman"/>
          <w:sz w:val="24"/>
          <w:szCs w:val="24"/>
          <w:lang w:eastAsia="en-CA"/>
        </w:rPr>
        <w:t>hat</w:t>
      </w:r>
      <w:r>
        <w:rPr>
          <w:rFonts w:ascii="Times New Roman" w:eastAsia="Times New Roman" w:hAnsi="Times New Roman" w:cs="Times New Roman"/>
          <w:sz w:val="24"/>
          <w:szCs w:val="24"/>
          <w:lang w:eastAsia="en-CA"/>
        </w:rPr>
        <w:t xml:space="preserve"> are my constructions of power?</w:t>
      </w:r>
    </w:p>
    <w:p w14:paraId="3FD621DD" w14:textId="091FF0F5"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the relationship between my beliefs about power and the mainstream or dominant view?</w:t>
      </w:r>
    </w:p>
    <w:p w14:paraId="227BF984" w14:textId="73214B98" w:rsidR="00C61354" w:rsidRDefault="00C61354" w:rsidP="00C61354">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have I constructed myself in relation to other people, or power?</w:t>
      </w:r>
    </w:p>
    <w:p w14:paraId="3049BE16" w14:textId="23A45A1A" w:rsidR="00C61354" w:rsidRDefault="00C61354" w:rsidP="00C61354">
      <w:pPr>
        <w:tabs>
          <w:tab w:val="left" w:pos="3532"/>
        </w:tabs>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has my thinking changed, and what might I do differently now?</w:t>
      </w:r>
      <w:r>
        <w:rPr>
          <w:rFonts w:ascii="Times New Roman" w:eastAsia="Times New Roman" w:hAnsi="Times New Roman" w:cs="Times New Roman"/>
          <w:sz w:val="24"/>
          <w:szCs w:val="24"/>
          <w:lang w:eastAsia="en-CA"/>
        </w:rPr>
        <w:tab/>
      </w:r>
    </w:p>
    <w:p w14:paraId="739EC6E1" w14:textId="235909D1" w:rsidR="00C61354" w:rsidRDefault="00C61354" w:rsidP="00C61354">
      <w:pPr>
        <w:tabs>
          <w:tab w:val="left" w:pos="3532"/>
        </w:tabs>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do I see my own power?</w:t>
      </w:r>
    </w:p>
    <w:p w14:paraId="2D40A079" w14:textId="3781B64A" w:rsidR="00C61354" w:rsidRDefault="00C61354" w:rsidP="00C61354">
      <w:pPr>
        <w:tabs>
          <w:tab w:val="left" w:pos="3532"/>
        </w:tabs>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Can I use my power differently?</w:t>
      </w:r>
    </w:p>
    <w:p w14:paraId="29DA51D2" w14:textId="477EEB99" w:rsidR="00C61354" w:rsidRDefault="00C61354" w:rsidP="00C61354">
      <w:pPr>
        <w:tabs>
          <w:tab w:val="left" w:pos="3532"/>
          <w:tab w:val="left" w:pos="8328"/>
        </w:tabs>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I need to change my ideas about myself or the situations in which I work?</w:t>
      </w:r>
    </w:p>
    <w:p w14:paraId="58B4107C" w14:textId="22BC8EE1" w:rsidR="00C61354" w:rsidRPr="00EA56B5" w:rsidRDefault="00C61354" w:rsidP="009B6241">
      <w:pPr>
        <w:tabs>
          <w:tab w:val="left" w:pos="3532"/>
        </w:tabs>
        <w:spacing w:after="0" w:line="480" w:lineRule="auto"/>
        <w:ind w:left="567" w:hanging="567"/>
        <w:jc w:val="righ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From Fook, 2015, p. 447</w:t>
      </w:r>
      <w:r w:rsidR="009B6241">
        <w:rPr>
          <w:rFonts w:ascii="Times New Roman" w:eastAsia="Times New Roman" w:hAnsi="Times New Roman" w:cs="Times New Roman"/>
          <w:sz w:val="24"/>
          <w:szCs w:val="24"/>
          <w:lang w:eastAsia="en-CA"/>
        </w:rPr>
        <w:t>.</w:t>
      </w:r>
      <w:bookmarkStart w:id="1" w:name="_GoBack"/>
      <w:bookmarkEnd w:id="1"/>
    </w:p>
    <w:sectPr w:rsidR="00C61354" w:rsidRPr="00EA56B5" w:rsidSect="00E16B2B">
      <w:head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A1EBD" w14:textId="77777777" w:rsidR="007949C0" w:rsidRDefault="007949C0" w:rsidP="00345851">
      <w:pPr>
        <w:spacing w:after="0" w:line="240" w:lineRule="auto"/>
      </w:pPr>
      <w:r>
        <w:separator/>
      </w:r>
    </w:p>
  </w:endnote>
  <w:endnote w:type="continuationSeparator" w:id="0">
    <w:p w14:paraId="51ACC236" w14:textId="77777777" w:rsidR="007949C0" w:rsidRDefault="007949C0" w:rsidP="0034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2F41" w14:textId="77777777" w:rsidR="007949C0" w:rsidRDefault="007949C0" w:rsidP="00345851">
      <w:pPr>
        <w:spacing w:after="0" w:line="240" w:lineRule="auto"/>
      </w:pPr>
      <w:r>
        <w:separator/>
      </w:r>
    </w:p>
  </w:footnote>
  <w:footnote w:type="continuationSeparator" w:id="0">
    <w:p w14:paraId="342C13C3" w14:textId="77777777" w:rsidR="007949C0" w:rsidRDefault="007949C0" w:rsidP="0034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09990"/>
      <w:docPartObj>
        <w:docPartGallery w:val="Page Numbers (Top of Page)"/>
        <w:docPartUnique/>
      </w:docPartObj>
    </w:sdtPr>
    <w:sdtEndPr>
      <w:rPr>
        <w:noProof/>
      </w:rPr>
    </w:sdtEndPr>
    <w:sdtContent>
      <w:p w14:paraId="1C3C8548" w14:textId="0F3D620C" w:rsidR="00C129D8" w:rsidRDefault="00C129D8" w:rsidP="00C13083">
        <w:pPr>
          <w:pStyle w:val="Header"/>
          <w:tabs>
            <w:tab w:val="clear" w:pos="4680"/>
            <w:tab w:val="center" w:pos="5812"/>
          </w:tabs>
        </w:pPr>
        <w:r>
          <w:t xml:space="preserve"> </w:t>
        </w:r>
        <w:r>
          <w:rPr>
            <w:rFonts w:ascii="Times New Roman" w:hAnsi="Times New Roman" w:cs="Times New Roman"/>
          </w:rPr>
          <w:t>ASSIGNMENT #1-REFLECTIVE WRITING (1</w:t>
        </w:r>
        <w:r w:rsidRPr="00C13083">
          <w:rPr>
            <w:rFonts w:ascii="Times New Roman" w:hAnsi="Times New Roman" w:cs="Times New Roman"/>
            <w:vertAlign w:val="superscript"/>
          </w:rPr>
          <w:t>st</w:t>
        </w:r>
        <w:r>
          <w:rPr>
            <w:rFonts w:ascii="Times New Roman" w:hAnsi="Times New Roman" w:cs="Times New Roman"/>
          </w:rPr>
          <w:t xml:space="preserve"> ENTRY)</w:t>
        </w:r>
        <w:r>
          <w:rPr>
            <w:rFonts w:ascii="Times New Roman" w:hAnsi="Times New Roman" w:cs="Times New Roman"/>
          </w:rPr>
          <w:tab/>
        </w:r>
        <w:r>
          <w:rPr>
            <w:rFonts w:ascii="Times New Roman" w:hAnsi="Times New Roman" w:cs="Times New Roman"/>
          </w:rPr>
          <w:tab/>
        </w:r>
        <w:r w:rsidRPr="00C01E2B">
          <w:rPr>
            <w:rFonts w:ascii="Times New Roman" w:hAnsi="Times New Roman" w:cs="Times New Roman"/>
          </w:rPr>
          <w:fldChar w:fldCharType="begin"/>
        </w:r>
        <w:r w:rsidRPr="00C01E2B">
          <w:rPr>
            <w:rFonts w:ascii="Times New Roman" w:hAnsi="Times New Roman" w:cs="Times New Roman"/>
          </w:rPr>
          <w:instrText xml:space="preserve"> PAGE   \* MERGEFORMAT </w:instrText>
        </w:r>
        <w:r w:rsidRPr="00C01E2B">
          <w:rPr>
            <w:rFonts w:ascii="Times New Roman" w:hAnsi="Times New Roman" w:cs="Times New Roman"/>
          </w:rPr>
          <w:fldChar w:fldCharType="separate"/>
        </w:r>
        <w:r w:rsidR="009B6241">
          <w:rPr>
            <w:rFonts w:ascii="Times New Roman" w:hAnsi="Times New Roman" w:cs="Times New Roman"/>
            <w:noProof/>
          </w:rPr>
          <w:t>6</w:t>
        </w:r>
        <w:r w:rsidRPr="00C01E2B">
          <w:rPr>
            <w:rFonts w:ascii="Times New Roman" w:hAnsi="Times New Roman" w:cs="Times New Roman"/>
            <w:noProof/>
          </w:rPr>
          <w:fldChar w:fldCharType="end"/>
        </w:r>
      </w:p>
    </w:sdtContent>
  </w:sdt>
  <w:p w14:paraId="1C3C8549" w14:textId="77777777" w:rsidR="00C129D8" w:rsidRDefault="00C129D8" w:rsidP="0034585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854C" w14:textId="77777777" w:rsidR="00C129D8" w:rsidRPr="00C454F6" w:rsidRDefault="00C129D8">
    <w:pPr>
      <w:pStyle w:val="Header"/>
      <w:rPr>
        <w:rFonts w:ascii="Times New Roman" w:hAnsi="Times New Roman" w:cs="Times New Roman"/>
      </w:rPr>
    </w:pPr>
    <w:r>
      <w:rPr>
        <w:rFonts w:ascii="Times New Roman" w:hAnsi="Times New Roman" w:cs="Times New Roman"/>
      </w:rPr>
      <w:t>Running head: ASSIGNMENT #1-REFLECTIVE WRITING (1</w:t>
    </w:r>
    <w:r w:rsidRPr="00C13083">
      <w:rPr>
        <w:rFonts w:ascii="Times New Roman" w:hAnsi="Times New Roman" w:cs="Times New Roman"/>
        <w:vertAlign w:val="superscript"/>
      </w:rPr>
      <w:t>st</w:t>
    </w:r>
    <w:r>
      <w:rPr>
        <w:rFonts w:ascii="Times New Roman" w:hAnsi="Times New Roman" w:cs="Times New Roman"/>
      </w:rPr>
      <w:t xml:space="preserve"> 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1D6"/>
    <w:multiLevelType w:val="multilevel"/>
    <w:tmpl w:val="BF7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E21C3"/>
    <w:multiLevelType w:val="hybridMultilevel"/>
    <w:tmpl w:val="9E302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C873F0"/>
    <w:multiLevelType w:val="hybridMultilevel"/>
    <w:tmpl w:val="3758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31D5"/>
    <w:multiLevelType w:val="hybridMultilevel"/>
    <w:tmpl w:val="0D2242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F40D34"/>
    <w:multiLevelType w:val="hybridMultilevel"/>
    <w:tmpl w:val="67F8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D5"/>
    <w:rsid w:val="00003706"/>
    <w:rsid w:val="00010D58"/>
    <w:rsid w:val="00014BC8"/>
    <w:rsid w:val="000179DD"/>
    <w:rsid w:val="00025A38"/>
    <w:rsid w:val="00060CCE"/>
    <w:rsid w:val="00082E5D"/>
    <w:rsid w:val="000A4E3B"/>
    <w:rsid w:val="000A6FC6"/>
    <w:rsid w:val="000B1D9C"/>
    <w:rsid w:val="000C12C4"/>
    <w:rsid w:val="000E7D01"/>
    <w:rsid w:val="000F1C58"/>
    <w:rsid w:val="000F3D51"/>
    <w:rsid w:val="000F45E6"/>
    <w:rsid w:val="00126041"/>
    <w:rsid w:val="00127944"/>
    <w:rsid w:val="001649F6"/>
    <w:rsid w:val="00167819"/>
    <w:rsid w:val="00167950"/>
    <w:rsid w:val="0018494F"/>
    <w:rsid w:val="0018601F"/>
    <w:rsid w:val="00186C38"/>
    <w:rsid w:val="001B423B"/>
    <w:rsid w:val="001C0773"/>
    <w:rsid w:val="001E7AF0"/>
    <w:rsid w:val="002127F8"/>
    <w:rsid w:val="00226FB3"/>
    <w:rsid w:val="002270A2"/>
    <w:rsid w:val="00245004"/>
    <w:rsid w:val="00260E75"/>
    <w:rsid w:val="00271B13"/>
    <w:rsid w:val="002854EE"/>
    <w:rsid w:val="002C3F5B"/>
    <w:rsid w:val="002D6ED2"/>
    <w:rsid w:val="003018CF"/>
    <w:rsid w:val="00303D0E"/>
    <w:rsid w:val="0032156F"/>
    <w:rsid w:val="00323524"/>
    <w:rsid w:val="0034156B"/>
    <w:rsid w:val="003440BB"/>
    <w:rsid w:val="00345851"/>
    <w:rsid w:val="00345BE4"/>
    <w:rsid w:val="003521DA"/>
    <w:rsid w:val="0035239F"/>
    <w:rsid w:val="003539D5"/>
    <w:rsid w:val="003A669D"/>
    <w:rsid w:val="003B52C5"/>
    <w:rsid w:val="003C452D"/>
    <w:rsid w:val="003D723A"/>
    <w:rsid w:val="0042176E"/>
    <w:rsid w:val="00433D14"/>
    <w:rsid w:val="004877D6"/>
    <w:rsid w:val="00494F4A"/>
    <w:rsid w:val="004C2DE8"/>
    <w:rsid w:val="004C41C5"/>
    <w:rsid w:val="004C7AA4"/>
    <w:rsid w:val="004D38F0"/>
    <w:rsid w:val="004F262B"/>
    <w:rsid w:val="004F3733"/>
    <w:rsid w:val="0050572C"/>
    <w:rsid w:val="00511337"/>
    <w:rsid w:val="00512CB2"/>
    <w:rsid w:val="0051347B"/>
    <w:rsid w:val="0051745B"/>
    <w:rsid w:val="00520191"/>
    <w:rsid w:val="00521697"/>
    <w:rsid w:val="00526B78"/>
    <w:rsid w:val="005410DA"/>
    <w:rsid w:val="005651D3"/>
    <w:rsid w:val="00573843"/>
    <w:rsid w:val="005906ED"/>
    <w:rsid w:val="00594D56"/>
    <w:rsid w:val="005A4D0B"/>
    <w:rsid w:val="005E3DC0"/>
    <w:rsid w:val="005F4FB6"/>
    <w:rsid w:val="00627C79"/>
    <w:rsid w:val="006405B1"/>
    <w:rsid w:val="00645C1B"/>
    <w:rsid w:val="00646081"/>
    <w:rsid w:val="00664F72"/>
    <w:rsid w:val="0067095C"/>
    <w:rsid w:val="006A14E1"/>
    <w:rsid w:val="006B2381"/>
    <w:rsid w:val="006C21E0"/>
    <w:rsid w:val="00702C1B"/>
    <w:rsid w:val="0070679B"/>
    <w:rsid w:val="0071138D"/>
    <w:rsid w:val="00731B12"/>
    <w:rsid w:val="00735C49"/>
    <w:rsid w:val="00744352"/>
    <w:rsid w:val="00746D7F"/>
    <w:rsid w:val="007608EA"/>
    <w:rsid w:val="00790B8C"/>
    <w:rsid w:val="007949C0"/>
    <w:rsid w:val="00796CC9"/>
    <w:rsid w:val="007A0EDD"/>
    <w:rsid w:val="007A3E30"/>
    <w:rsid w:val="007B09D8"/>
    <w:rsid w:val="007C19DC"/>
    <w:rsid w:val="007C45F9"/>
    <w:rsid w:val="007D69DE"/>
    <w:rsid w:val="007D7E6C"/>
    <w:rsid w:val="007E0F08"/>
    <w:rsid w:val="00807D3F"/>
    <w:rsid w:val="00814C30"/>
    <w:rsid w:val="008273FA"/>
    <w:rsid w:val="00834B61"/>
    <w:rsid w:val="00882132"/>
    <w:rsid w:val="00882AE4"/>
    <w:rsid w:val="00883A2D"/>
    <w:rsid w:val="00887331"/>
    <w:rsid w:val="008931D0"/>
    <w:rsid w:val="008A09D9"/>
    <w:rsid w:val="008A1A3B"/>
    <w:rsid w:val="008A3891"/>
    <w:rsid w:val="008A6D00"/>
    <w:rsid w:val="008B5689"/>
    <w:rsid w:val="008C1C8C"/>
    <w:rsid w:val="00900BB5"/>
    <w:rsid w:val="00905BE7"/>
    <w:rsid w:val="00923E9A"/>
    <w:rsid w:val="00932915"/>
    <w:rsid w:val="00962BEC"/>
    <w:rsid w:val="00966F5E"/>
    <w:rsid w:val="0096739F"/>
    <w:rsid w:val="009934D0"/>
    <w:rsid w:val="009A4F13"/>
    <w:rsid w:val="009B6241"/>
    <w:rsid w:val="009C573B"/>
    <w:rsid w:val="009C6673"/>
    <w:rsid w:val="009C7DE2"/>
    <w:rsid w:val="009D673F"/>
    <w:rsid w:val="009F08D3"/>
    <w:rsid w:val="009F0969"/>
    <w:rsid w:val="00A13241"/>
    <w:rsid w:val="00A1735C"/>
    <w:rsid w:val="00A34E82"/>
    <w:rsid w:val="00A35ADE"/>
    <w:rsid w:val="00A50E2E"/>
    <w:rsid w:val="00A8344C"/>
    <w:rsid w:val="00A83AEB"/>
    <w:rsid w:val="00AC6125"/>
    <w:rsid w:val="00AF6C64"/>
    <w:rsid w:val="00B0302A"/>
    <w:rsid w:val="00B03172"/>
    <w:rsid w:val="00B048EC"/>
    <w:rsid w:val="00B10692"/>
    <w:rsid w:val="00B15B75"/>
    <w:rsid w:val="00B30584"/>
    <w:rsid w:val="00B320EC"/>
    <w:rsid w:val="00B5446E"/>
    <w:rsid w:val="00B551ED"/>
    <w:rsid w:val="00B872D1"/>
    <w:rsid w:val="00B94D11"/>
    <w:rsid w:val="00BC2780"/>
    <w:rsid w:val="00BD154A"/>
    <w:rsid w:val="00C01E2B"/>
    <w:rsid w:val="00C04B6F"/>
    <w:rsid w:val="00C11098"/>
    <w:rsid w:val="00C129D8"/>
    <w:rsid w:val="00C13083"/>
    <w:rsid w:val="00C26F8E"/>
    <w:rsid w:val="00C31968"/>
    <w:rsid w:val="00C33E25"/>
    <w:rsid w:val="00C454F6"/>
    <w:rsid w:val="00C61354"/>
    <w:rsid w:val="00C65976"/>
    <w:rsid w:val="00C67F7B"/>
    <w:rsid w:val="00C739D8"/>
    <w:rsid w:val="00C90A7F"/>
    <w:rsid w:val="00CC304A"/>
    <w:rsid w:val="00CC66FC"/>
    <w:rsid w:val="00CC6C79"/>
    <w:rsid w:val="00CE2FA7"/>
    <w:rsid w:val="00D04AF5"/>
    <w:rsid w:val="00D10DF5"/>
    <w:rsid w:val="00D34CD8"/>
    <w:rsid w:val="00D36621"/>
    <w:rsid w:val="00D44DB3"/>
    <w:rsid w:val="00D514C0"/>
    <w:rsid w:val="00DA5E44"/>
    <w:rsid w:val="00DB3EE4"/>
    <w:rsid w:val="00DB5593"/>
    <w:rsid w:val="00DD7B70"/>
    <w:rsid w:val="00DF21F1"/>
    <w:rsid w:val="00E15D2D"/>
    <w:rsid w:val="00E16B2B"/>
    <w:rsid w:val="00E252E6"/>
    <w:rsid w:val="00E33732"/>
    <w:rsid w:val="00E357FE"/>
    <w:rsid w:val="00E64E2D"/>
    <w:rsid w:val="00E653B3"/>
    <w:rsid w:val="00E728BC"/>
    <w:rsid w:val="00E739A8"/>
    <w:rsid w:val="00E93556"/>
    <w:rsid w:val="00EA352F"/>
    <w:rsid w:val="00EA56B5"/>
    <w:rsid w:val="00EC1257"/>
    <w:rsid w:val="00ED7FB5"/>
    <w:rsid w:val="00EE3649"/>
    <w:rsid w:val="00F1637C"/>
    <w:rsid w:val="00F26B13"/>
    <w:rsid w:val="00F33EE0"/>
    <w:rsid w:val="00F372D3"/>
    <w:rsid w:val="00F51BAB"/>
    <w:rsid w:val="00F536E2"/>
    <w:rsid w:val="00F53EAF"/>
    <w:rsid w:val="00F62CAE"/>
    <w:rsid w:val="00F64D7A"/>
    <w:rsid w:val="00F73C94"/>
    <w:rsid w:val="00F8495B"/>
    <w:rsid w:val="00F96405"/>
    <w:rsid w:val="00FB1CBD"/>
    <w:rsid w:val="00FC398F"/>
    <w:rsid w:val="00FD4757"/>
    <w:rsid w:val="00FF0BE4"/>
    <w:rsid w:val="00FF5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51D"/>
  <w15:chartTrackingRefBased/>
  <w15:docId w15:val="{31D24A90-6502-4BC7-BF64-78CB9965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C12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0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39D5"/>
    <w:pPr>
      <w:widowControl w:val="0"/>
      <w:autoSpaceDE w:val="0"/>
      <w:autoSpaceDN w:val="0"/>
      <w:spacing w:after="0" w:line="252" w:lineRule="exact"/>
      <w:ind w:left="839" w:hanging="360"/>
    </w:pPr>
    <w:rPr>
      <w:rFonts w:ascii="Arial" w:eastAsia="Arial" w:hAnsi="Arial" w:cs="Arial"/>
      <w:lang w:val="en-US"/>
    </w:rPr>
  </w:style>
  <w:style w:type="paragraph" w:styleId="Header">
    <w:name w:val="header"/>
    <w:basedOn w:val="Normal"/>
    <w:link w:val="HeaderChar"/>
    <w:uiPriority w:val="99"/>
    <w:unhideWhenUsed/>
    <w:rsid w:val="00345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51"/>
  </w:style>
  <w:style w:type="paragraph" w:styleId="Footer">
    <w:name w:val="footer"/>
    <w:basedOn w:val="Normal"/>
    <w:link w:val="FooterChar"/>
    <w:uiPriority w:val="99"/>
    <w:unhideWhenUsed/>
    <w:rsid w:val="0034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51"/>
  </w:style>
  <w:style w:type="character" w:customStyle="1" w:styleId="entry-author">
    <w:name w:val="entry-author"/>
    <w:basedOn w:val="DefaultParagraphFont"/>
    <w:rsid w:val="00664F72"/>
  </w:style>
  <w:style w:type="character" w:customStyle="1" w:styleId="entry-author-name">
    <w:name w:val="entry-author-name"/>
    <w:basedOn w:val="DefaultParagraphFont"/>
    <w:rsid w:val="00664F72"/>
  </w:style>
  <w:style w:type="character" w:customStyle="1" w:styleId="Heading1Char">
    <w:name w:val="Heading 1 Char"/>
    <w:basedOn w:val="DefaultParagraphFont"/>
    <w:link w:val="Heading1"/>
    <w:uiPriority w:val="9"/>
    <w:rsid w:val="00664F7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31D0"/>
    <w:rPr>
      <w:color w:val="0000FF"/>
      <w:u w:val="single"/>
    </w:rPr>
  </w:style>
  <w:style w:type="character" w:customStyle="1" w:styleId="Heading2Char">
    <w:name w:val="Heading 2 Char"/>
    <w:basedOn w:val="DefaultParagraphFont"/>
    <w:link w:val="Heading2"/>
    <w:uiPriority w:val="9"/>
    <w:semiHidden/>
    <w:rsid w:val="000C12C4"/>
    <w:rPr>
      <w:rFonts w:asciiTheme="majorHAnsi" w:eastAsiaTheme="majorEastAsia" w:hAnsiTheme="majorHAnsi" w:cstheme="majorBidi"/>
      <w:color w:val="2E74B5" w:themeColor="accent1" w:themeShade="BF"/>
      <w:sz w:val="26"/>
      <w:szCs w:val="26"/>
    </w:rPr>
  </w:style>
  <w:style w:type="character" w:customStyle="1" w:styleId="it">
    <w:name w:val="it"/>
    <w:basedOn w:val="DefaultParagraphFont"/>
    <w:rsid w:val="000C12C4"/>
  </w:style>
  <w:style w:type="character" w:customStyle="1" w:styleId="authors">
    <w:name w:val="authors"/>
    <w:basedOn w:val="DefaultParagraphFont"/>
    <w:rsid w:val="00B15B75"/>
  </w:style>
  <w:style w:type="character" w:customStyle="1" w:styleId="Date1">
    <w:name w:val="Date1"/>
    <w:basedOn w:val="DefaultParagraphFont"/>
    <w:rsid w:val="00B15B75"/>
  </w:style>
  <w:style w:type="character" w:customStyle="1" w:styleId="arttitle">
    <w:name w:val="art_title"/>
    <w:basedOn w:val="DefaultParagraphFont"/>
    <w:rsid w:val="00B15B75"/>
  </w:style>
  <w:style w:type="character" w:customStyle="1" w:styleId="serialtitle">
    <w:name w:val="serial_title"/>
    <w:basedOn w:val="DefaultParagraphFont"/>
    <w:rsid w:val="00B15B75"/>
  </w:style>
  <w:style w:type="character" w:customStyle="1" w:styleId="volumeissue">
    <w:name w:val="volume_issue"/>
    <w:basedOn w:val="DefaultParagraphFont"/>
    <w:rsid w:val="00B15B75"/>
  </w:style>
  <w:style w:type="character" w:customStyle="1" w:styleId="pagerange">
    <w:name w:val="page_range"/>
    <w:basedOn w:val="DefaultParagraphFont"/>
    <w:rsid w:val="00B15B75"/>
  </w:style>
  <w:style w:type="character" w:customStyle="1" w:styleId="doilink">
    <w:name w:val="doi_link"/>
    <w:basedOn w:val="DefaultParagraphFont"/>
    <w:rsid w:val="00B15B75"/>
  </w:style>
  <w:style w:type="character" w:styleId="Emphasis">
    <w:name w:val="Emphasis"/>
    <w:basedOn w:val="DefaultParagraphFont"/>
    <w:uiPriority w:val="20"/>
    <w:qFormat/>
    <w:rsid w:val="00060CCE"/>
    <w:rPr>
      <w:i/>
      <w:iCs/>
    </w:rPr>
  </w:style>
  <w:style w:type="character" w:customStyle="1" w:styleId="Heading3Char">
    <w:name w:val="Heading 3 Char"/>
    <w:basedOn w:val="DefaultParagraphFont"/>
    <w:link w:val="Heading3"/>
    <w:uiPriority w:val="9"/>
    <w:rsid w:val="00060CC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C2780"/>
    <w:rPr>
      <w:sz w:val="16"/>
      <w:szCs w:val="16"/>
    </w:rPr>
  </w:style>
  <w:style w:type="paragraph" w:styleId="CommentText">
    <w:name w:val="annotation text"/>
    <w:basedOn w:val="Normal"/>
    <w:link w:val="CommentTextChar"/>
    <w:uiPriority w:val="99"/>
    <w:semiHidden/>
    <w:unhideWhenUsed/>
    <w:rsid w:val="00BC2780"/>
    <w:pPr>
      <w:spacing w:line="240" w:lineRule="auto"/>
    </w:pPr>
    <w:rPr>
      <w:sz w:val="20"/>
      <w:szCs w:val="20"/>
    </w:rPr>
  </w:style>
  <w:style w:type="character" w:customStyle="1" w:styleId="CommentTextChar">
    <w:name w:val="Comment Text Char"/>
    <w:basedOn w:val="DefaultParagraphFont"/>
    <w:link w:val="CommentText"/>
    <w:uiPriority w:val="99"/>
    <w:semiHidden/>
    <w:rsid w:val="00BC2780"/>
    <w:rPr>
      <w:sz w:val="20"/>
      <w:szCs w:val="20"/>
    </w:rPr>
  </w:style>
  <w:style w:type="paragraph" w:styleId="CommentSubject">
    <w:name w:val="annotation subject"/>
    <w:basedOn w:val="CommentText"/>
    <w:next w:val="CommentText"/>
    <w:link w:val="CommentSubjectChar"/>
    <w:uiPriority w:val="99"/>
    <w:semiHidden/>
    <w:unhideWhenUsed/>
    <w:rsid w:val="00BC2780"/>
    <w:rPr>
      <w:b/>
      <w:bCs/>
    </w:rPr>
  </w:style>
  <w:style w:type="character" w:customStyle="1" w:styleId="CommentSubjectChar">
    <w:name w:val="Comment Subject Char"/>
    <w:basedOn w:val="CommentTextChar"/>
    <w:link w:val="CommentSubject"/>
    <w:uiPriority w:val="99"/>
    <w:semiHidden/>
    <w:rsid w:val="00BC2780"/>
    <w:rPr>
      <w:b/>
      <w:bCs/>
      <w:sz w:val="20"/>
      <w:szCs w:val="20"/>
    </w:rPr>
  </w:style>
  <w:style w:type="paragraph" w:styleId="BalloonText">
    <w:name w:val="Balloon Text"/>
    <w:basedOn w:val="Normal"/>
    <w:link w:val="BalloonTextChar"/>
    <w:uiPriority w:val="99"/>
    <w:semiHidden/>
    <w:unhideWhenUsed/>
    <w:rsid w:val="00BC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0394">
      <w:bodyDiv w:val="1"/>
      <w:marLeft w:val="0"/>
      <w:marRight w:val="0"/>
      <w:marTop w:val="0"/>
      <w:marBottom w:val="0"/>
      <w:divBdr>
        <w:top w:val="none" w:sz="0" w:space="0" w:color="auto"/>
        <w:left w:val="none" w:sz="0" w:space="0" w:color="auto"/>
        <w:bottom w:val="none" w:sz="0" w:space="0" w:color="auto"/>
        <w:right w:val="none" w:sz="0" w:space="0" w:color="auto"/>
      </w:divBdr>
    </w:div>
    <w:div w:id="353072198">
      <w:bodyDiv w:val="1"/>
      <w:marLeft w:val="0"/>
      <w:marRight w:val="0"/>
      <w:marTop w:val="0"/>
      <w:marBottom w:val="0"/>
      <w:divBdr>
        <w:top w:val="none" w:sz="0" w:space="0" w:color="auto"/>
        <w:left w:val="none" w:sz="0" w:space="0" w:color="auto"/>
        <w:bottom w:val="none" w:sz="0" w:space="0" w:color="auto"/>
        <w:right w:val="none" w:sz="0" w:space="0" w:color="auto"/>
      </w:divBdr>
      <w:divsChild>
        <w:div w:id="915166144">
          <w:marLeft w:val="0"/>
          <w:marRight w:val="0"/>
          <w:marTop w:val="0"/>
          <w:marBottom w:val="0"/>
          <w:divBdr>
            <w:top w:val="none" w:sz="0" w:space="0" w:color="auto"/>
            <w:left w:val="none" w:sz="0" w:space="0" w:color="auto"/>
            <w:bottom w:val="none" w:sz="0" w:space="0" w:color="auto"/>
            <w:right w:val="none" w:sz="0" w:space="0" w:color="auto"/>
          </w:divBdr>
        </w:div>
        <w:div w:id="500122256">
          <w:marLeft w:val="0"/>
          <w:marRight w:val="0"/>
          <w:marTop w:val="0"/>
          <w:marBottom w:val="0"/>
          <w:divBdr>
            <w:top w:val="none" w:sz="0" w:space="0" w:color="auto"/>
            <w:left w:val="none" w:sz="0" w:space="0" w:color="auto"/>
            <w:bottom w:val="none" w:sz="0" w:space="0" w:color="auto"/>
            <w:right w:val="none" w:sz="0" w:space="0" w:color="auto"/>
          </w:divBdr>
        </w:div>
        <w:div w:id="672338643">
          <w:marLeft w:val="0"/>
          <w:marRight w:val="0"/>
          <w:marTop w:val="0"/>
          <w:marBottom w:val="0"/>
          <w:divBdr>
            <w:top w:val="none" w:sz="0" w:space="0" w:color="auto"/>
            <w:left w:val="none" w:sz="0" w:space="0" w:color="auto"/>
            <w:bottom w:val="none" w:sz="0" w:space="0" w:color="auto"/>
            <w:right w:val="none" w:sz="0" w:space="0" w:color="auto"/>
          </w:divBdr>
        </w:div>
        <w:div w:id="918558339">
          <w:marLeft w:val="0"/>
          <w:marRight w:val="0"/>
          <w:marTop w:val="0"/>
          <w:marBottom w:val="0"/>
          <w:divBdr>
            <w:top w:val="none" w:sz="0" w:space="0" w:color="auto"/>
            <w:left w:val="none" w:sz="0" w:space="0" w:color="auto"/>
            <w:bottom w:val="none" w:sz="0" w:space="0" w:color="auto"/>
            <w:right w:val="none" w:sz="0" w:space="0" w:color="auto"/>
          </w:divBdr>
        </w:div>
        <w:div w:id="466750433">
          <w:marLeft w:val="0"/>
          <w:marRight w:val="0"/>
          <w:marTop w:val="0"/>
          <w:marBottom w:val="0"/>
          <w:divBdr>
            <w:top w:val="none" w:sz="0" w:space="0" w:color="auto"/>
            <w:left w:val="none" w:sz="0" w:space="0" w:color="auto"/>
            <w:bottom w:val="none" w:sz="0" w:space="0" w:color="auto"/>
            <w:right w:val="none" w:sz="0" w:space="0" w:color="auto"/>
          </w:divBdr>
        </w:div>
        <w:div w:id="1273709069">
          <w:marLeft w:val="0"/>
          <w:marRight w:val="0"/>
          <w:marTop w:val="0"/>
          <w:marBottom w:val="0"/>
          <w:divBdr>
            <w:top w:val="none" w:sz="0" w:space="0" w:color="auto"/>
            <w:left w:val="none" w:sz="0" w:space="0" w:color="auto"/>
            <w:bottom w:val="none" w:sz="0" w:space="0" w:color="auto"/>
            <w:right w:val="none" w:sz="0" w:space="0" w:color="auto"/>
          </w:divBdr>
        </w:div>
      </w:divsChild>
    </w:div>
    <w:div w:id="783422822">
      <w:bodyDiv w:val="1"/>
      <w:marLeft w:val="0"/>
      <w:marRight w:val="0"/>
      <w:marTop w:val="0"/>
      <w:marBottom w:val="0"/>
      <w:divBdr>
        <w:top w:val="none" w:sz="0" w:space="0" w:color="auto"/>
        <w:left w:val="none" w:sz="0" w:space="0" w:color="auto"/>
        <w:bottom w:val="none" w:sz="0" w:space="0" w:color="auto"/>
        <w:right w:val="none" w:sz="0" w:space="0" w:color="auto"/>
      </w:divBdr>
      <w:divsChild>
        <w:div w:id="649208678">
          <w:marLeft w:val="0"/>
          <w:marRight w:val="0"/>
          <w:marTop w:val="0"/>
          <w:marBottom w:val="0"/>
          <w:divBdr>
            <w:top w:val="none" w:sz="0" w:space="0" w:color="auto"/>
            <w:left w:val="none" w:sz="0" w:space="0" w:color="auto"/>
            <w:bottom w:val="none" w:sz="0" w:space="0" w:color="auto"/>
            <w:right w:val="none" w:sz="0" w:space="0" w:color="auto"/>
          </w:divBdr>
        </w:div>
        <w:div w:id="406615423">
          <w:marLeft w:val="0"/>
          <w:marRight w:val="0"/>
          <w:marTop w:val="0"/>
          <w:marBottom w:val="0"/>
          <w:divBdr>
            <w:top w:val="none" w:sz="0" w:space="0" w:color="auto"/>
            <w:left w:val="none" w:sz="0" w:space="0" w:color="auto"/>
            <w:bottom w:val="none" w:sz="0" w:space="0" w:color="auto"/>
            <w:right w:val="none" w:sz="0" w:space="0" w:color="auto"/>
          </w:divBdr>
        </w:div>
        <w:div w:id="652560083">
          <w:marLeft w:val="0"/>
          <w:marRight w:val="0"/>
          <w:marTop w:val="0"/>
          <w:marBottom w:val="0"/>
          <w:divBdr>
            <w:top w:val="none" w:sz="0" w:space="0" w:color="auto"/>
            <w:left w:val="none" w:sz="0" w:space="0" w:color="auto"/>
            <w:bottom w:val="none" w:sz="0" w:space="0" w:color="auto"/>
            <w:right w:val="none" w:sz="0" w:space="0" w:color="auto"/>
          </w:divBdr>
        </w:div>
      </w:divsChild>
    </w:div>
    <w:div w:id="913010287">
      <w:bodyDiv w:val="1"/>
      <w:marLeft w:val="0"/>
      <w:marRight w:val="0"/>
      <w:marTop w:val="0"/>
      <w:marBottom w:val="0"/>
      <w:divBdr>
        <w:top w:val="none" w:sz="0" w:space="0" w:color="auto"/>
        <w:left w:val="none" w:sz="0" w:space="0" w:color="auto"/>
        <w:bottom w:val="none" w:sz="0" w:space="0" w:color="auto"/>
        <w:right w:val="none" w:sz="0" w:space="0" w:color="auto"/>
      </w:divBdr>
      <w:divsChild>
        <w:div w:id="728841555">
          <w:marLeft w:val="0"/>
          <w:marRight w:val="0"/>
          <w:marTop w:val="0"/>
          <w:marBottom w:val="0"/>
          <w:divBdr>
            <w:top w:val="none" w:sz="0" w:space="0" w:color="auto"/>
            <w:left w:val="none" w:sz="0" w:space="0" w:color="auto"/>
            <w:bottom w:val="none" w:sz="0" w:space="0" w:color="auto"/>
            <w:right w:val="none" w:sz="0" w:space="0" w:color="auto"/>
          </w:divBdr>
        </w:div>
      </w:divsChild>
    </w:div>
    <w:div w:id="1053582021">
      <w:bodyDiv w:val="1"/>
      <w:marLeft w:val="0"/>
      <w:marRight w:val="0"/>
      <w:marTop w:val="0"/>
      <w:marBottom w:val="0"/>
      <w:divBdr>
        <w:top w:val="none" w:sz="0" w:space="0" w:color="auto"/>
        <w:left w:val="none" w:sz="0" w:space="0" w:color="auto"/>
        <w:bottom w:val="none" w:sz="0" w:space="0" w:color="auto"/>
        <w:right w:val="none" w:sz="0" w:space="0" w:color="auto"/>
      </w:divBdr>
      <w:divsChild>
        <w:div w:id="887573417">
          <w:marLeft w:val="0"/>
          <w:marRight w:val="0"/>
          <w:marTop w:val="0"/>
          <w:marBottom w:val="0"/>
          <w:divBdr>
            <w:top w:val="none" w:sz="0" w:space="0" w:color="auto"/>
            <w:left w:val="none" w:sz="0" w:space="0" w:color="auto"/>
            <w:bottom w:val="none" w:sz="0" w:space="0" w:color="auto"/>
            <w:right w:val="none" w:sz="0" w:space="0" w:color="auto"/>
          </w:divBdr>
        </w:div>
        <w:div w:id="1065035131">
          <w:marLeft w:val="0"/>
          <w:marRight w:val="0"/>
          <w:marTop w:val="0"/>
          <w:marBottom w:val="0"/>
          <w:divBdr>
            <w:top w:val="none" w:sz="0" w:space="0" w:color="auto"/>
            <w:left w:val="none" w:sz="0" w:space="0" w:color="auto"/>
            <w:bottom w:val="none" w:sz="0" w:space="0" w:color="auto"/>
            <w:right w:val="none" w:sz="0" w:space="0" w:color="auto"/>
          </w:divBdr>
        </w:div>
        <w:div w:id="81805798">
          <w:marLeft w:val="0"/>
          <w:marRight w:val="0"/>
          <w:marTop w:val="0"/>
          <w:marBottom w:val="0"/>
          <w:divBdr>
            <w:top w:val="none" w:sz="0" w:space="0" w:color="auto"/>
            <w:left w:val="none" w:sz="0" w:space="0" w:color="auto"/>
            <w:bottom w:val="none" w:sz="0" w:space="0" w:color="auto"/>
            <w:right w:val="none" w:sz="0" w:space="0" w:color="auto"/>
          </w:divBdr>
        </w:div>
        <w:div w:id="990448486">
          <w:marLeft w:val="0"/>
          <w:marRight w:val="0"/>
          <w:marTop w:val="0"/>
          <w:marBottom w:val="0"/>
          <w:divBdr>
            <w:top w:val="none" w:sz="0" w:space="0" w:color="auto"/>
            <w:left w:val="none" w:sz="0" w:space="0" w:color="auto"/>
            <w:bottom w:val="none" w:sz="0" w:space="0" w:color="auto"/>
            <w:right w:val="none" w:sz="0" w:space="0" w:color="auto"/>
          </w:divBdr>
        </w:div>
        <w:div w:id="1130128606">
          <w:marLeft w:val="0"/>
          <w:marRight w:val="0"/>
          <w:marTop w:val="0"/>
          <w:marBottom w:val="0"/>
          <w:divBdr>
            <w:top w:val="none" w:sz="0" w:space="0" w:color="auto"/>
            <w:left w:val="none" w:sz="0" w:space="0" w:color="auto"/>
            <w:bottom w:val="none" w:sz="0" w:space="0" w:color="auto"/>
            <w:right w:val="none" w:sz="0" w:space="0" w:color="auto"/>
          </w:divBdr>
        </w:div>
      </w:divsChild>
    </w:div>
    <w:div w:id="1542741449">
      <w:bodyDiv w:val="1"/>
      <w:marLeft w:val="0"/>
      <w:marRight w:val="0"/>
      <w:marTop w:val="0"/>
      <w:marBottom w:val="0"/>
      <w:divBdr>
        <w:top w:val="none" w:sz="0" w:space="0" w:color="auto"/>
        <w:left w:val="none" w:sz="0" w:space="0" w:color="auto"/>
        <w:bottom w:val="none" w:sz="0" w:space="0" w:color="auto"/>
        <w:right w:val="none" w:sz="0" w:space="0" w:color="auto"/>
      </w:divBdr>
    </w:div>
    <w:div w:id="1657412618">
      <w:bodyDiv w:val="1"/>
      <w:marLeft w:val="0"/>
      <w:marRight w:val="0"/>
      <w:marTop w:val="0"/>
      <w:marBottom w:val="0"/>
      <w:divBdr>
        <w:top w:val="none" w:sz="0" w:space="0" w:color="auto"/>
        <w:left w:val="none" w:sz="0" w:space="0" w:color="auto"/>
        <w:bottom w:val="none" w:sz="0" w:space="0" w:color="auto"/>
        <w:right w:val="none" w:sz="0" w:space="0" w:color="auto"/>
      </w:divBdr>
    </w:div>
    <w:div w:id="1733500011">
      <w:bodyDiv w:val="1"/>
      <w:marLeft w:val="0"/>
      <w:marRight w:val="0"/>
      <w:marTop w:val="0"/>
      <w:marBottom w:val="0"/>
      <w:divBdr>
        <w:top w:val="none" w:sz="0" w:space="0" w:color="auto"/>
        <w:left w:val="none" w:sz="0" w:space="0" w:color="auto"/>
        <w:bottom w:val="none" w:sz="0" w:space="0" w:color="auto"/>
        <w:right w:val="none" w:sz="0" w:space="0" w:color="auto"/>
      </w:divBdr>
      <w:divsChild>
        <w:div w:id="1594509115">
          <w:marLeft w:val="0"/>
          <w:marRight w:val="0"/>
          <w:marTop w:val="0"/>
          <w:marBottom w:val="0"/>
          <w:divBdr>
            <w:top w:val="none" w:sz="0" w:space="0" w:color="auto"/>
            <w:left w:val="none" w:sz="0" w:space="0" w:color="auto"/>
            <w:bottom w:val="none" w:sz="0" w:space="0" w:color="auto"/>
            <w:right w:val="none" w:sz="0" w:space="0" w:color="auto"/>
          </w:divBdr>
        </w:div>
        <w:div w:id="1280604430">
          <w:marLeft w:val="0"/>
          <w:marRight w:val="0"/>
          <w:marTop w:val="0"/>
          <w:marBottom w:val="0"/>
          <w:divBdr>
            <w:top w:val="none" w:sz="0" w:space="0" w:color="auto"/>
            <w:left w:val="none" w:sz="0" w:space="0" w:color="auto"/>
            <w:bottom w:val="none" w:sz="0" w:space="0" w:color="auto"/>
            <w:right w:val="none" w:sz="0" w:space="0" w:color="auto"/>
          </w:divBdr>
        </w:div>
        <w:div w:id="1252622178">
          <w:marLeft w:val="0"/>
          <w:marRight w:val="0"/>
          <w:marTop w:val="0"/>
          <w:marBottom w:val="0"/>
          <w:divBdr>
            <w:top w:val="none" w:sz="0" w:space="0" w:color="auto"/>
            <w:left w:val="none" w:sz="0" w:space="0" w:color="auto"/>
            <w:bottom w:val="none" w:sz="0" w:space="0" w:color="auto"/>
            <w:right w:val="none" w:sz="0" w:space="0" w:color="auto"/>
          </w:divBdr>
        </w:div>
        <w:div w:id="180945444">
          <w:marLeft w:val="0"/>
          <w:marRight w:val="0"/>
          <w:marTop w:val="0"/>
          <w:marBottom w:val="0"/>
          <w:divBdr>
            <w:top w:val="none" w:sz="0" w:space="0" w:color="auto"/>
            <w:left w:val="none" w:sz="0" w:space="0" w:color="auto"/>
            <w:bottom w:val="none" w:sz="0" w:space="0" w:color="auto"/>
            <w:right w:val="none" w:sz="0" w:space="0" w:color="auto"/>
          </w:divBdr>
        </w:div>
        <w:div w:id="526060379">
          <w:marLeft w:val="0"/>
          <w:marRight w:val="0"/>
          <w:marTop w:val="0"/>
          <w:marBottom w:val="0"/>
          <w:divBdr>
            <w:top w:val="none" w:sz="0" w:space="0" w:color="auto"/>
            <w:left w:val="none" w:sz="0" w:space="0" w:color="auto"/>
            <w:bottom w:val="none" w:sz="0" w:space="0" w:color="auto"/>
            <w:right w:val="none" w:sz="0" w:space="0" w:color="auto"/>
          </w:divBdr>
        </w:div>
        <w:div w:id="863591179">
          <w:marLeft w:val="0"/>
          <w:marRight w:val="0"/>
          <w:marTop w:val="0"/>
          <w:marBottom w:val="0"/>
          <w:divBdr>
            <w:top w:val="none" w:sz="0" w:space="0" w:color="auto"/>
            <w:left w:val="none" w:sz="0" w:space="0" w:color="auto"/>
            <w:bottom w:val="none" w:sz="0" w:space="0" w:color="auto"/>
            <w:right w:val="none" w:sz="0" w:space="0" w:color="auto"/>
          </w:divBdr>
        </w:div>
      </w:divsChild>
    </w:div>
    <w:div w:id="1947343705">
      <w:bodyDiv w:val="1"/>
      <w:marLeft w:val="0"/>
      <w:marRight w:val="0"/>
      <w:marTop w:val="0"/>
      <w:marBottom w:val="0"/>
      <w:divBdr>
        <w:top w:val="none" w:sz="0" w:space="0" w:color="auto"/>
        <w:left w:val="none" w:sz="0" w:space="0" w:color="auto"/>
        <w:bottom w:val="none" w:sz="0" w:space="0" w:color="auto"/>
        <w:right w:val="none" w:sz="0" w:space="0" w:color="auto"/>
      </w:divBdr>
    </w:div>
    <w:div w:id="1984966483">
      <w:bodyDiv w:val="1"/>
      <w:marLeft w:val="0"/>
      <w:marRight w:val="0"/>
      <w:marTop w:val="0"/>
      <w:marBottom w:val="0"/>
      <w:divBdr>
        <w:top w:val="none" w:sz="0" w:space="0" w:color="auto"/>
        <w:left w:val="none" w:sz="0" w:space="0" w:color="auto"/>
        <w:bottom w:val="none" w:sz="0" w:space="0" w:color="auto"/>
        <w:right w:val="none" w:sz="0" w:space="0" w:color="auto"/>
      </w:divBdr>
    </w:div>
    <w:div w:id="20308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entre-for-teaching-excellence/teaching-resources/teaching-tips/planning-courses-and-assignments/course-design/critical-ref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33C-2FEE-4595-8105-ED4E11A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Heinzig</dc:creator>
  <cp:keywords/>
  <dc:description/>
  <cp:lastModifiedBy>Lona Heinzig</cp:lastModifiedBy>
  <cp:revision>9</cp:revision>
  <dcterms:created xsi:type="dcterms:W3CDTF">2019-04-01T04:59:00Z</dcterms:created>
  <dcterms:modified xsi:type="dcterms:W3CDTF">2019-04-03T01:18:00Z</dcterms:modified>
</cp:coreProperties>
</file>